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078BB" w14:textId="77777777" w:rsidR="0003572D" w:rsidRDefault="0003572D" w:rsidP="00D56924">
      <w:pPr>
        <w:jc w:val="both"/>
      </w:pPr>
      <w:r w:rsidRPr="0003572D">
        <w:rPr>
          <w:noProof/>
        </w:rPr>
        <w:drawing>
          <wp:inline distT="0" distB="0" distL="0" distR="0" wp14:anchorId="6BB12C84" wp14:editId="0705BD6A">
            <wp:extent cx="1152525" cy="771525"/>
            <wp:effectExtent l="0" t="0" r="9525" b="9525"/>
            <wp:docPr id="1" name="Slika 1" descr="grb_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hrvatsk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771525"/>
                    </a:xfrm>
                    <a:prstGeom prst="rect">
                      <a:avLst/>
                    </a:prstGeom>
                    <a:noFill/>
                    <a:ln>
                      <a:noFill/>
                    </a:ln>
                  </pic:spPr>
                </pic:pic>
              </a:graphicData>
            </a:graphic>
          </wp:inline>
        </w:drawing>
      </w:r>
    </w:p>
    <w:p w14:paraId="60D485EF" w14:textId="77777777" w:rsidR="0003572D" w:rsidRDefault="0003572D" w:rsidP="00D56924">
      <w:pPr>
        <w:jc w:val="both"/>
      </w:pPr>
    </w:p>
    <w:p w14:paraId="54230028" w14:textId="77777777" w:rsidR="0003572D" w:rsidRPr="001836CB" w:rsidRDefault="0003572D" w:rsidP="0003572D">
      <w:pPr>
        <w:rPr>
          <w:b/>
        </w:rPr>
      </w:pPr>
      <w:r w:rsidRPr="001836CB">
        <w:rPr>
          <w:b/>
        </w:rPr>
        <w:t>REPUBLIKA HRVATSKA</w:t>
      </w:r>
      <w:r w:rsidRPr="001836CB">
        <w:rPr>
          <w:b/>
        </w:rPr>
        <w:tab/>
      </w:r>
      <w:r w:rsidRPr="001836CB">
        <w:rPr>
          <w:b/>
        </w:rPr>
        <w:tab/>
      </w:r>
      <w:r w:rsidRPr="001836CB">
        <w:rPr>
          <w:b/>
        </w:rPr>
        <w:tab/>
      </w:r>
    </w:p>
    <w:p w14:paraId="5DC9F2AB" w14:textId="77777777" w:rsidR="0003572D" w:rsidRPr="001836CB" w:rsidRDefault="0003572D" w:rsidP="0003572D">
      <w:pPr>
        <w:rPr>
          <w:b/>
        </w:rPr>
      </w:pPr>
      <w:r w:rsidRPr="001836CB">
        <w:rPr>
          <w:b/>
        </w:rPr>
        <w:t xml:space="preserve">VARAŽDINSKA ŽUPANIJA                    </w:t>
      </w:r>
      <w:r w:rsidRPr="001836CB">
        <w:rPr>
          <w:b/>
        </w:rPr>
        <w:tab/>
      </w:r>
      <w:r w:rsidRPr="001836CB">
        <w:rPr>
          <w:b/>
        </w:rPr>
        <w:tab/>
      </w:r>
      <w:r w:rsidRPr="001836CB">
        <w:rPr>
          <w:b/>
        </w:rPr>
        <w:tab/>
      </w:r>
    </w:p>
    <w:p w14:paraId="276F78CB" w14:textId="77777777" w:rsidR="0003572D" w:rsidRPr="001836CB" w:rsidRDefault="0003572D" w:rsidP="0003572D">
      <w:pPr>
        <w:rPr>
          <w:b/>
        </w:rPr>
      </w:pPr>
      <w:r>
        <w:rPr>
          <w:b/>
        </w:rPr>
        <w:t xml:space="preserve">   OPĆINA VISOKO</w:t>
      </w:r>
      <w:r w:rsidRPr="001836CB">
        <w:rPr>
          <w:b/>
        </w:rPr>
        <w:t xml:space="preserve"> </w:t>
      </w:r>
    </w:p>
    <w:p w14:paraId="7A79C215" w14:textId="77777777" w:rsidR="0003572D" w:rsidRPr="001836CB" w:rsidRDefault="0003572D" w:rsidP="0003572D">
      <w:pPr>
        <w:rPr>
          <w:b/>
        </w:rPr>
      </w:pPr>
      <w:r w:rsidRPr="001836CB">
        <w:rPr>
          <w:b/>
        </w:rPr>
        <w:t xml:space="preserve">  OPĆINSKO VIJEĆE</w:t>
      </w:r>
    </w:p>
    <w:p w14:paraId="2C17A4A1" w14:textId="4181571D" w:rsidR="0003572D" w:rsidRPr="0019091C" w:rsidRDefault="0003572D" w:rsidP="0003572D">
      <w:r w:rsidRPr="001836CB">
        <w:t>KLASA</w:t>
      </w:r>
      <w:r>
        <w:t xml:space="preserve">:  </w:t>
      </w:r>
      <w:r w:rsidR="00670B3B" w:rsidRPr="00C3075C">
        <w:t>363-06</w:t>
      </w:r>
      <w:r w:rsidR="00092529" w:rsidRPr="00C3075C">
        <w:t>/2</w:t>
      </w:r>
      <w:r w:rsidR="00C3075C" w:rsidRPr="00C3075C">
        <w:t>5</w:t>
      </w:r>
      <w:r w:rsidRPr="00C3075C">
        <w:t>-01/</w:t>
      </w:r>
      <w:r w:rsidR="00C3075C" w:rsidRPr="00C3075C">
        <w:t>5</w:t>
      </w:r>
      <w:r w:rsidRPr="00C3075C">
        <w:tab/>
      </w:r>
    </w:p>
    <w:p w14:paraId="221377DA" w14:textId="1BC0B9CB" w:rsidR="0003572D" w:rsidRPr="001836CB" w:rsidRDefault="0003572D" w:rsidP="0003572D">
      <w:r w:rsidRPr="0019091C">
        <w:t xml:space="preserve">URBROJ:  </w:t>
      </w:r>
      <w:r w:rsidR="00092529">
        <w:t>2186-27-02-2</w:t>
      </w:r>
      <w:r w:rsidR="0002452B">
        <w:t>5</w:t>
      </w:r>
      <w:r w:rsidR="00092529">
        <w:t>-</w:t>
      </w:r>
      <w:r w:rsidR="00952A81">
        <w:t>1</w:t>
      </w:r>
      <w:r>
        <w:tab/>
      </w:r>
    </w:p>
    <w:p w14:paraId="5FE9A4FC" w14:textId="3BAA62FB" w:rsidR="0003572D" w:rsidRDefault="0003572D" w:rsidP="0003572D">
      <w:pPr>
        <w:jc w:val="both"/>
      </w:pPr>
      <w:r>
        <w:t xml:space="preserve">Visoko, </w:t>
      </w:r>
      <w:r w:rsidR="0002452B">
        <w:t xml:space="preserve"> </w:t>
      </w:r>
      <w:r w:rsidR="00845E82">
        <w:t>19</w:t>
      </w:r>
      <w:r w:rsidR="001E0EBE">
        <w:t>.12.</w:t>
      </w:r>
      <w:r w:rsidR="00092529">
        <w:t>202</w:t>
      </w:r>
      <w:r w:rsidR="0002452B">
        <w:t>5</w:t>
      </w:r>
      <w:r>
        <w:t>.</w:t>
      </w:r>
    </w:p>
    <w:p w14:paraId="216B39A1" w14:textId="77777777" w:rsidR="0003572D" w:rsidRDefault="0003572D" w:rsidP="00D56924">
      <w:pPr>
        <w:jc w:val="both"/>
      </w:pPr>
    </w:p>
    <w:p w14:paraId="298EA66A" w14:textId="77777777" w:rsidR="0003572D" w:rsidRDefault="0003572D" w:rsidP="00D56924">
      <w:pPr>
        <w:jc w:val="both"/>
      </w:pPr>
    </w:p>
    <w:p w14:paraId="6EEA8BEF" w14:textId="1096928E" w:rsidR="00524208" w:rsidRDefault="00D56924" w:rsidP="00524208">
      <w:pPr>
        <w:jc w:val="both"/>
      </w:pPr>
      <w:r>
        <w:t>Na temelju članka 67. Stavka 1.  Zakona o komunalnom  gospodarstvu  («Narodne novine» broj:</w:t>
      </w:r>
      <w:r w:rsidR="00063A6F">
        <w:t xml:space="preserve"> 68/2018, 110/18, </w:t>
      </w:r>
      <w:r w:rsidR="006843B8">
        <w:t>32/20</w:t>
      </w:r>
      <w:r w:rsidR="00063A6F">
        <w:t xml:space="preserve"> i 145/24</w:t>
      </w:r>
      <w:r w:rsidR="00F15D5C">
        <w:t>), i članka  30</w:t>
      </w:r>
      <w:r>
        <w:t>. Statuta Općine Visoko  (Službeni vjesn</w:t>
      </w:r>
      <w:r w:rsidR="006843B8">
        <w:t>ik Varaždinske</w:t>
      </w:r>
      <w:r w:rsidR="00524208">
        <w:t xml:space="preserve"> </w:t>
      </w:r>
      <w:r w:rsidR="006843B8">
        <w:t xml:space="preserve"> županije</w:t>
      </w:r>
      <w:r w:rsidR="00524208">
        <w:t xml:space="preserve"> </w:t>
      </w:r>
      <w:r w:rsidR="006843B8">
        <w:t xml:space="preserve"> broj: 26/21</w:t>
      </w:r>
      <w:r>
        <w:t>),  Općinsko vijeće</w:t>
      </w:r>
      <w:r w:rsidR="00524208">
        <w:t xml:space="preserve"> </w:t>
      </w:r>
      <w:r>
        <w:t xml:space="preserve"> Općine </w:t>
      </w:r>
      <w:r w:rsidR="00524208">
        <w:t xml:space="preserve"> </w:t>
      </w:r>
      <w:r>
        <w:t>Visoko</w:t>
      </w:r>
      <w:r w:rsidR="001E0EBE">
        <w:t xml:space="preserve">, </w:t>
      </w:r>
      <w:r w:rsidR="00092529">
        <w:t xml:space="preserve">na </w:t>
      </w:r>
      <w:r w:rsidR="00524208">
        <w:t xml:space="preserve"> </w:t>
      </w:r>
      <w:r w:rsidR="00092529">
        <w:t xml:space="preserve">sjednici </w:t>
      </w:r>
      <w:r w:rsidR="00524208">
        <w:t xml:space="preserve">  </w:t>
      </w:r>
      <w:r w:rsidR="00092529">
        <w:t xml:space="preserve">održanoj </w:t>
      </w:r>
    </w:p>
    <w:p w14:paraId="6092EA93" w14:textId="13739270" w:rsidR="00D56924" w:rsidRDefault="0035309E" w:rsidP="00D56924">
      <w:pPr>
        <w:jc w:val="both"/>
      </w:pPr>
      <w:r>
        <w:t xml:space="preserve"> </w:t>
      </w:r>
      <w:r w:rsidR="00845E82">
        <w:t>19</w:t>
      </w:r>
      <w:bookmarkStart w:id="0" w:name="_GoBack"/>
      <w:bookmarkEnd w:id="0"/>
      <w:r w:rsidR="00092529">
        <w:t>.12.202</w:t>
      </w:r>
      <w:r w:rsidR="00EC5EE6">
        <w:t>5</w:t>
      </w:r>
      <w:r w:rsidR="00D56924">
        <w:t xml:space="preserve">. godine, donosi </w:t>
      </w:r>
    </w:p>
    <w:p w14:paraId="107F33C8" w14:textId="77777777" w:rsidR="00EC5EE6" w:rsidRDefault="00EC5EE6" w:rsidP="00D56924">
      <w:pPr>
        <w:jc w:val="both"/>
      </w:pPr>
    </w:p>
    <w:p w14:paraId="7F3E00D6" w14:textId="00FAFC34" w:rsidR="00D56924" w:rsidRDefault="00EC5EE6" w:rsidP="00EC5EE6">
      <w:pPr>
        <w:pStyle w:val="BodyText"/>
        <w:ind w:firstLine="708"/>
        <w:jc w:val="center"/>
      </w:pPr>
      <w:r>
        <w:t>IZMJENE I DOPUNE PROGRA</w:t>
      </w:r>
      <w:r w:rsidR="00D56924">
        <w:t>M</w:t>
      </w:r>
      <w:r>
        <w:t>A</w:t>
      </w:r>
    </w:p>
    <w:p w14:paraId="08B3001E" w14:textId="642D72F4" w:rsidR="00D56924" w:rsidRDefault="00D56924" w:rsidP="00EC5EE6">
      <w:pPr>
        <w:pStyle w:val="BodyText"/>
        <w:jc w:val="center"/>
      </w:pPr>
      <w:r>
        <w:t xml:space="preserve">GRAĐENJA </w:t>
      </w:r>
      <w:r w:rsidR="006843B8">
        <w:t>KOMUNALNE I</w:t>
      </w:r>
      <w:r w:rsidR="00092529">
        <w:t>NFRASTRUKTURE ZA 202</w:t>
      </w:r>
      <w:r w:rsidR="0035309E">
        <w:t>5</w:t>
      </w:r>
      <w:r>
        <w:t>. GODINU</w:t>
      </w:r>
    </w:p>
    <w:p w14:paraId="56182170" w14:textId="77777777" w:rsidR="00D56924" w:rsidRDefault="00D56924" w:rsidP="00D56924">
      <w:pPr>
        <w:pStyle w:val="BodyText"/>
      </w:pPr>
    </w:p>
    <w:p w14:paraId="76C7BBC5" w14:textId="77777777" w:rsidR="00D56924" w:rsidRDefault="00D56924" w:rsidP="00D56924">
      <w:pPr>
        <w:pStyle w:val="BodyText"/>
        <w:numPr>
          <w:ilvl w:val="0"/>
          <w:numId w:val="1"/>
        </w:numPr>
        <w:jc w:val="both"/>
        <w:rPr>
          <w:b w:val="0"/>
          <w:bCs w:val="0"/>
        </w:rPr>
      </w:pPr>
      <w:r>
        <w:rPr>
          <w:b w:val="0"/>
          <w:bCs w:val="0"/>
        </w:rPr>
        <w:t>OPĆE ODREDBE</w:t>
      </w:r>
    </w:p>
    <w:p w14:paraId="677B7EF5" w14:textId="77777777" w:rsidR="00E16BF5" w:rsidRDefault="00D56924" w:rsidP="00D56924">
      <w:pPr>
        <w:pStyle w:val="BodyText"/>
        <w:jc w:val="both"/>
        <w:rPr>
          <w:b w:val="0"/>
          <w:bCs w:val="0"/>
        </w:rPr>
      </w:pPr>
      <w:r>
        <w:rPr>
          <w:b w:val="0"/>
          <w:bCs w:val="0"/>
        </w:rPr>
        <w:t xml:space="preserve">                                                                Članak 1.</w:t>
      </w:r>
    </w:p>
    <w:p w14:paraId="07C269BB" w14:textId="73E315AE" w:rsidR="00D56924" w:rsidRDefault="00D56924" w:rsidP="00D56924">
      <w:pPr>
        <w:pStyle w:val="BodyText"/>
        <w:jc w:val="both"/>
        <w:rPr>
          <w:b w:val="0"/>
          <w:bCs w:val="0"/>
        </w:rPr>
      </w:pPr>
      <w:r>
        <w:rPr>
          <w:b w:val="0"/>
          <w:bCs w:val="0"/>
        </w:rPr>
        <w:tab/>
        <w:t xml:space="preserve"> Programom gradnje  komunalne infrastrukture n</w:t>
      </w:r>
      <w:r w:rsidR="00092529">
        <w:rPr>
          <w:b w:val="0"/>
          <w:bCs w:val="0"/>
        </w:rPr>
        <w:t>a području Općine Visoko za 202</w:t>
      </w:r>
      <w:r w:rsidR="0035309E">
        <w:rPr>
          <w:b w:val="0"/>
          <w:bCs w:val="0"/>
        </w:rPr>
        <w:t>5</w:t>
      </w:r>
      <w:r>
        <w:rPr>
          <w:b w:val="0"/>
          <w:bCs w:val="0"/>
        </w:rPr>
        <w:t xml:space="preserve">. godinu (u daljnjem tekstu: Program)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  </w:t>
      </w:r>
    </w:p>
    <w:p w14:paraId="485ECD8D" w14:textId="58C6B317" w:rsidR="00D56924" w:rsidRDefault="00D56924" w:rsidP="00D56924">
      <w:pPr>
        <w:pStyle w:val="BodyText"/>
        <w:jc w:val="both"/>
        <w:rPr>
          <w:b w:val="0"/>
          <w:bCs w:val="0"/>
        </w:rPr>
      </w:pPr>
      <w:r>
        <w:rPr>
          <w:b w:val="0"/>
          <w:bCs w:val="0"/>
        </w:rPr>
        <w:t xml:space="preserve">             U skladu s planiranim prihodima i primitcima u</w:t>
      </w:r>
      <w:r w:rsidR="00092529">
        <w:rPr>
          <w:b w:val="0"/>
          <w:bCs w:val="0"/>
        </w:rPr>
        <w:t xml:space="preserve"> Proračunu Općine Visoko za 202</w:t>
      </w:r>
      <w:r w:rsidR="0035309E">
        <w:rPr>
          <w:b w:val="0"/>
          <w:bCs w:val="0"/>
        </w:rPr>
        <w:t>5</w:t>
      </w:r>
      <w:r>
        <w:rPr>
          <w:b w:val="0"/>
          <w:bCs w:val="0"/>
        </w:rPr>
        <w:t xml:space="preserve">. godinu, programom se planira građenje komunalne infrastrukture za:   </w:t>
      </w:r>
    </w:p>
    <w:p w14:paraId="780070E9" w14:textId="77777777" w:rsidR="00D56924" w:rsidRDefault="00D56924" w:rsidP="00D56924">
      <w:pPr>
        <w:pStyle w:val="BodyText"/>
        <w:numPr>
          <w:ilvl w:val="0"/>
          <w:numId w:val="2"/>
        </w:numPr>
        <w:jc w:val="both"/>
        <w:rPr>
          <w:b w:val="0"/>
          <w:bCs w:val="0"/>
        </w:rPr>
      </w:pPr>
      <w:r>
        <w:rPr>
          <w:b w:val="0"/>
          <w:bCs w:val="0"/>
        </w:rPr>
        <w:t xml:space="preserve">Nerazvrstane ceste </w:t>
      </w:r>
    </w:p>
    <w:p w14:paraId="43F8A0EB" w14:textId="77777777" w:rsidR="0023484C" w:rsidRDefault="0023484C" w:rsidP="00D56924">
      <w:pPr>
        <w:pStyle w:val="BodyText"/>
        <w:numPr>
          <w:ilvl w:val="0"/>
          <w:numId w:val="2"/>
        </w:numPr>
        <w:jc w:val="both"/>
        <w:rPr>
          <w:b w:val="0"/>
          <w:bCs w:val="0"/>
        </w:rPr>
      </w:pPr>
      <w:r>
        <w:rPr>
          <w:b w:val="0"/>
          <w:bCs w:val="0"/>
        </w:rPr>
        <w:t xml:space="preserve">Javne prometne površine na kojima nije dopušten promet motornih vozila </w:t>
      </w:r>
    </w:p>
    <w:p w14:paraId="34421E08" w14:textId="77777777" w:rsidR="00D56924" w:rsidRDefault="0023484C" w:rsidP="00D56924">
      <w:pPr>
        <w:pStyle w:val="BodyText"/>
        <w:numPr>
          <w:ilvl w:val="0"/>
          <w:numId w:val="2"/>
        </w:numPr>
        <w:jc w:val="both"/>
        <w:rPr>
          <w:b w:val="0"/>
          <w:bCs w:val="0"/>
        </w:rPr>
      </w:pPr>
      <w:r>
        <w:rPr>
          <w:b w:val="0"/>
          <w:bCs w:val="0"/>
        </w:rPr>
        <w:t>Javne i zelene površine</w:t>
      </w:r>
    </w:p>
    <w:p w14:paraId="6786D765" w14:textId="77777777" w:rsidR="0023484C" w:rsidRDefault="0023484C" w:rsidP="00D56924">
      <w:pPr>
        <w:pStyle w:val="BodyText"/>
        <w:numPr>
          <w:ilvl w:val="0"/>
          <w:numId w:val="2"/>
        </w:numPr>
        <w:jc w:val="both"/>
        <w:rPr>
          <w:b w:val="0"/>
          <w:bCs w:val="0"/>
        </w:rPr>
      </w:pPr>
      <w:r>
        <w:rPr>
          <w:b w:val="0"/>
          <w:bCs w:val="0"/>
        </w:rPr>
        <w:t>Građevine i uređaji javne namjene</w:t>
      </w:r>
    </w:p>
    <w:p w14:paraId="3B022A43" w14:textId="77777777" w:rsidR="0023484C" w:rsidRDefault="0023484C" w:rsidP="0023484C">
      <w:pPr>
        <w:pStyle w:val="BodyText"/>
        <w:numPr>
          <w:ilvl w:val="0"/>
          <w:numId w:val="2"/>
        </w:numPr>
        <w:jc w:val="both"/>
        <w:rPr>
          <w:b w:val="0"/>
          <w:bCs w:val="0"/>
        </w:rPr>
      </w:pPr>
      <w:r>
        <w:rPr>
          <w:b w:val="0"/>
          <w:bCs w:val="0"/>
        </w:rPr>
        <w:t>Javna rasvjeta</w:t>
      </w:r>
    </w:p>
    <w:p w14:paraId="5D1C2DBF" w14:textId="77777777" w:rsidR="0023484C" w:rsidRDefault="0023484C" w:rsidP="00D56924">
      <w:pPr>
        <w:pStyle w:val="BodyText"/>
        <w:numPr>
          <w:ilvl w:val="0"/>
          <w:numId w:val="2"/>
        </w:numPr>
        <w:jc w:val="both"/>
        <w:rPr>
          <w:b w:val="0"/>
          <w:bCs w:val="0"/>
        </w:rPr>
      </w:pPr>
      <w:r>
        <w:rPr>
          <w:b w:val="0"/>
          <w:bCs w:val="0"/>
        </w:rPr>
        <w:t xml:space="preserve">Groblja </w:t>
      </w:r>
    </w:p>
    <w:p w14:paraId="1D13D753" w14:textId="77777777" w:rsidR="00D56924" w:rsidRDefault="0023484C" w:rsidP="00D56924">
      <w:pPr>
        <w:pStyle w:val="BodyText"/>
        <w:numPr>
          <w:ilvl w:val="0"/>
          <w:numId w:val="2"/>
        </w:numPr>
        <w:jc w:val="both"/>
        <w:rPr>
          <w:b w:val="0"/>
          <w:bCs w:val="0"/>
        </w:rPr>
      </w:pPr>
      <w:r>
        <w:rPr>
          <w:b w:val="0"/>
          <w:bCs w:val="0"/>
        </w:rPr>
        <w:t xml:space="preserve">Javna odvodnja oborinskih voda </w:t>
      </w:r>
    </w:p>
    <w:p w14:paraId="1D3843F3" w14:textId="77777777" w:rsidR="0023484C" w:rsidRDefault="0023484C" w:rsidP="0023484C">
      <w:pPr>
        <w:pStyle w:val="BodyText"/>
        <w:jc w:val="both"/>
        <w:rPr>
          <w:b w:val="0"/>
          <w:bCs w:val="0"/>
        </w:rPr>
      </w:pPr>
      <w:r>
        <w:rPr>
          <w:b w:val="0"/>
          <w:bCs w:val="0"/>
        </w:rPr>
        <w:t xml:space="preserve">            Financiranje građenja komunalne infrastrukture vrši se iz slijedećih izvora:</w:t>
      </w:r>
    </w:p>
    <w:p w14:paraId="12938EFB" w14:textId="77777777" w:rsidR="0023484C" w:rsidRDefault="0023484C" w:rsidP="0023484C">
      <w:pPr>
        <w:pStyle w:val="BodyText"/>
        <w:numPr>
          <w:ilvl w:val="0"/>
          <w:numId w:val="5"/>
        </w:numPr>
        <w:jc w:val="both"/>
        <w:rPr>
          <w:b w:val="0"/>
          <w:bCs w:val="0"/>
        </w:rPr>
      </w:pPr>
      <w:r>
        <w:rPr>
          <w:b w:val="0"/>
          <w:bCs w:val="0"/>
        </w:rPr>
        <w:t>Opći porezni prihodi</w:t>
      </w:r>
    </w:p>
    <w:p w14:paraId="41E0F485" w14:textId="77777777" w:rsidR="0023484C" w:rsidRDefault="0023484C" w:rsidP="0023484C">
      <w:pPr>
        <w:pStyle w:val="BodyText"/>
        <w:numPr>
          <w:ilvl w:val="0"/>
          <w:numId w:val="5"/>
        </w:numPr>
        <w:jc w:val="both"/>
        <w:rPr>
          <w:b w:val="0"/>
          <w:bCs w:val="0"/>
        </w:rPr>
      </w:pPr>
      <w:r>
        <w:rPr>
          <w:b w:val="0"/>
          <w:bCs w:val="0"/>
        </w:rPr>
        <w:t>Prihod od komunalne naknade</w:t>
      </w:r>
    </w:p>
    <w:p w14:paraId="6E117B23" w14:textId="77777777" w:rsidR="0023484C" w:rsidRDefault="0023484C" w:rsidP="0023484C">
      <w:pPr>
        <w:pStyle w:val="BodyText"/>
        <w:numPr>
          <w:ilvl w:val="0"/>
          <w:numId w:val="5"/>
        </w:numPr>
        <w:jc w:val="both"/>
        <w:rPr>
          <w:b w:val="0"/>
          <w:bCs w:val="0"/>
        </w:rPr>
      </w:pPr>
      <w:r>
        <w:rPr>
          <w:b w:val="0"/>
          <w:bCs w:val="0"/>
        </w:rPr>
        <w:t>Prihod od komunalnog doprinosa</w:t>
      </w:r>
    </w:p>
    <w:p w14:paraId="2FADF257" w14:textId="77777777" w:rsidR="00970A73" w:rsidRDefault="00970A73" w:rsidP="0023484C">
      <w:pPr>
        <w:pStyle w:val="BodyText"/>
        <w:numPr>
          <w:ilvl w:val="0"/>
          <w:numId w:val="5"/>
        </w:numPr>
        <w:jc w:val="both"/>
        <w:rPr>
          <w:b w:val="0"/>
          <w:bCs w:val="0"/>
        </w:rPr>
      </w:pPr>
      <w:r>
        <w:rPr>
          <w:b w:val="0"/>
          <w:bCs w:val="0"/>
        </w:rPr>
        <w:t>Prihod od sufinanciranja asfalta</w:t>
      </w:r>
    </w:p>
    <w:p w14:paraId="3F36BA90" w14:textId="77777777" w:rsidR="00970A73" w:rsidRPr="00970A73" w:rsidRDefault="0023484C" w:rsidP="00970A73">
      <w:pPr>
        <w:pStyle w:val="BodyText"/>
        <w:numPr>
          <w:ilvl w:val="0"/>
          <w:numId w:val="5"/>
        </w:numPr>
        <w:jc w:val="both"/>
        <w:rPr>
          <w:b w:val="0"/>
          <w:bCs w:val="0"/>
        </w:rPr>
      </w:pPr>
      <w:r>
        <w:rPr>
          <w:b w:val="0"/>
          <w:bCs w:val="0"/>
        </w:rPr>
        <w:t>Prihod od vodnog doprinosa</w:t>
      </w:r>
    </w:p>
    <w:p w14:paraId="31A000AD" w14:textId="77777777" w:rsidR="0023484C" w:rsidRDefault="0023484C" w:rsidP="0023484C">
      <w:pPr>
        <w:pStyle w:val="BodyText"/>
        <w:numPr>
          <w:ilvl w:val="0"/>
          <w:numId w:val="5"/>
        </w:numPr>
        <w:jc w:val="both"/>
        <w:rPr>
          <w:b w:val="0"/>
          <w:bCs w:val="0"/>
        </w:rPr>
      </w:pPr>
      <w:r>
        <w:rPr>
          <w:b w:val="0"/>
          <w:bCs w:val="0"/>
        </w:rPr>
        <w:t>Prihod od naknade za zadržavanje nezakonito izgrađenih zgrada</w:t>
      </w:r>
    </w:p>
    <w:p w14:paraId="6246C8EF" w14:textId="77777777" w:rsidR="00190434" w:rsidRDefault="001D542B" w:rsidP="0023484C">
      <w:pPr>
        <w:pStyle w:val="BodyText"/>
        <w:numPr>
          <w:ilvl w:val="0"/>
          <w:numId w:val="5"/>
        </w:numPr>
        <w:jc w:val="both"/>
        <w:rPr>
          <w:b w:val="0"/>
          <w:bCs w:val="0"/>
        </w:rPr>
      </w:pPr>
      <w:r>
        <w:rPr>
          <w:b w:val="0"/>
          <w:bCs w:val="0"/>
        </w:rPr>
        <w:t>Prihod od naknade za koncesiju</w:t>
      </w:r>
    </w:p>
    <w:p w14:paraId="50975BBB" w14:textId="77777777" w:rsidR="001D542B" w:rsidRDefault="001D542B" w:rsidP="002034E5">
      <w:pPr>
        <w:pStyle w:val="BodyText"/>
        <w:numPr>
          <w:ilvl w:val="0"/>
          <w:numId w:val="5"/>
        </w:numPr>
        <w:jc w:val="both"/>
        <w:rPr>
          <w:b w:val="0"/>
          <w:bCs w:val="0"/>
        </w:rPr>
      </w:pPr>
      <w:r>
        <w:rPr>
          <w:b w:val="0"/>
          <w:bCs w:val="0"/>
        </w:rPr>
        <w:t>Prihod od kapitalne potpore županije</w:t>
      </w:r>
    </w:p>
    <w:p w14:paraId="59A6E5C8" w14:textId="77777777" w:rsidR="00D97D07" w:rsidRPr="002034E5" w:rsidRDefault="00D97D07" w:rsidP="002034E5">
      <w:pPr>
        <w:pStyle w:val="BodyText"/>
        <w:numPr>
          <w:ilvl w:val="0"/>
          <w:numId w:val="5"/>
        </w:numPr>
        <w:jc w:val="both"/>
        <w:rPr>
          <w:b w:val="0"/>
          <w:bCs w:val="0"/>
        </w:rPr>
      </w:pPr>
      <w:r>
        <w:rPr>
          <w:b w:val="0"/>
          <w:bCs w:val="0"/>
        </w:rPr>
        <w:t>Prihod od izvanproračunskih korisnika državnog proračuna</w:t>
      </w:r>
    </w:p>
    <w:p w14:paraId="72CA031E" w14:textId="77777777" w:rsidR="001D542B" w:rsidRDefault="001D542B" w:rsidP="0023484C">
      <w:pPr>
        <w:pStyle w:val="BodyText"/>
        <w:numPr>
          <w:ilvl w:val="0"/>
          <w:numId w:val="5"/>
        </w:numPr>
        <w:jc w:val="both"/>
        <w:rPr>
          <w:b w:val="0"/>
          <w:bCs w:val="0"/>
        </w:rPr>
      </w:pPr>
      <w:r>
        <w:rPr>
          <w:b w:val="0"/>
          <w:bCs w:val="0"/>
        </w:rPr>
        <w:t xml:space="preserve">Prihod </w:t>
      </w:r>
      <w:r w:rsidR="00D97D07">
        <w:rPr>
          <w:b w:val="0"/>
          <w:bCs w:val="0"/>
        </w:rPr>
        <w:t>od kapitalnih potpora Ministarst</w:t>
      </w:r>
      <w:r>
        <w:rPr>
          <w:b w:val="0"/>
          <w:bCs w:val="0"/>
        </w:rPr>
        <w:t>va</w:t>
      </w:r>
    </w:p>
    <w:p w14:paraId="4AE69174" w14:textId="77777777" w:rsidR="001D542B" w:rsidRDefault="001D542B" w:rsidP="0023484C">
      <w:pPr>
        <w:pStyle w:val="BodyText"/>
        <w:numPr>
          <w:ilvl w:val="0"/>
          <w:numId w:val="5"/>
        </w:numPr>
        <w:jc w:val="both"/>
        <w:rPr>
          <w:b w:val="0"/>
          <w:bCs w:val="0"/>
        </w:rPr>
      </w:pPr>
      <w:r>
        <w:rPr>
          <w:b w:val="0"/>
          <w:bCs w:val="0"/>
        </w:rPr>
        <w:t>Prihod od pomoći (EU projekti)</w:t>
      </w:r>
    </w:p>
    <w:p w14:paraId="0A66FD37" w14:textId="77777777" w:rsidR="001D542B" w:rsidRDefault="001D542B" w:rsidP="001D542B">
      <w:pPr>
        <w:pStyle w:val="BodyText"/>
        <w:jc w:val="both"/>
        <w:rPr>
          <w:b w:val="0"/>
          <w:bCs w:val="0"/>
        </w:rPr>
      </w:pPr>
    </w:p>
    <w:p w14:paraId="2C0CD3F0" w14:textId="77777777" w:rsidR="002034E5" w:rsidRDefault="002034E5" w:rsidP="001D542B">
      <w:pPr>
        <w:pStyle w:val="BodyText"/>
        <w:jc w:val="both"/>
        <w:rPr>
          <w:b w:val="0"/>
          <w:bCs w:val="0"/>
        </w:rPr>
      </w:pPr>
    </w:p>
    <w:p w14:paraId="032B776E" w14:textId="77777777" w:rsidR="00E16BF5" w:rsidRDefault="00D56924" w:rsidP="00411B5D">
      <w:pPr>
        <w:pStyle w:val="BodyText"/>
        <w:ind w:left="705"/>
        <w:jc w:val="both"/>
        <w:rPr>
          <w:b w:val="0"/>
          <w:bCs w:val="0"/>
        </w:rPr>
      </w:pPr>
      <w:r>
        <w:rPr>
          <w:b w:val="0"/>
          <w:bCs w:val="0"/>
        </w:rPr>
        <w:t xml:space="preserve">                                                        Članak 2.</w:t>
      </w:r>
    </w:p>
    <w:p w14:paraId="35917740" w14:textId="77777777" w:rsidR="001D542B" w:rsidRDefault="00D56924" w:rsidP="001D542B">
      <w:pPr>
        <w:pStyle w:val="BodyText"/>
        <w:ind w:left="705"/>
        <w:jc w:val="both"/>
        <w:rPr>
          <w:b w:val="0"/>
          <w:bCs w:val="0"/>
        </w:rPr>
      </w:pPr>
      <w:r>
        <w:rPr>
          <w:b w:val="0"/>
          <w:bCs w:val="0"/>
        </w:rPr>
        <w:t>Program</w:t>
      </w:r>
      <w:r w:rsidR="001D542B">
        <w:rPr>
          <w:b w:val="0"/>
          <w:bCs w:val="0"/>
        </w:rPr>
        <w:t xml:space="preserve"> sadrži procjenu troškova projektiranja, revizije, građenja, provedbe stručnog</w:t>
      </w:r>
    </w:p>
    <w:p w14:paraId="2898A640" w14:textId="77777777" w:rsidR="00D56924" w:rsidRDefault="001D542B" w:rsidP="001D542B">
      <w:pPr>
        <w:pStyle w:val="BodyText"/>
        <w:jc w:val="both"/>
        <w:rPr>
          <w:b w:val="0"/>
          <w:bCs w:val="0"/>
        </w:rPr>
      </w:pPr>
      <w:r>
        <w:rPr>
          <w:b w:val="0"/>
          <w:bCs w:val="0"/>
        </w:rPr>
        <w:t xml:space="preserve">nadzora građenja i provedbe vođenja projekata građenja komunalne infrastrukture s naznakom izvora njihova financiranja, a predmetni troškovi iskazani su u Programu odvojeno za svaku građevinu i ukupno. </w:t>
      </w:r>
    </w:p>
    <w:p w14:paraId="032EA11F" w14:textId="77777777" w:rsidR="00D56924" w:rsidRDefault="00D56924" w:rsidP="00D56924">
      <w:pPr>
        <w:pStyle w:val="BodyText"/>
        <w:jc w:val="both"/>
        <w:rPr>
          <w:b w:val="0"/>
          <w:bCs w:val="0"/>
        </w:rPr>
      </w:pPr>
      <w:r>
        <w:rPr>
          <w:b w:val="0"/>
          <w:bCs w:val="0"/>
        </w:rPr>
        <w:t xml:space="preserve">  </w:t>
      </w:r>
      <w:r w:rsidR="001D542B">
        <w:rPr>
          <w:b w:val="0"/>
          <w:bCs w:val="0"/>
        </w:rPr>
        <w:t xml:space="preserve">          Ovim Programom određuje se:</w:t>
      </w:r>
    </w:p>
    <w:p w14:paraId="2EE7DAC2" w14:textId="77777777" w:rsidR="001D542B" w:rsidRDefault="001D542B" w:rsidP="001D542B">
      <w:pPr>
        <w:pStyle w:val="BodyText"/>
        <w:numPr>
          <w:ilvl w:val="0"/>
          <w:numId w:val="6"/>
        </w:numPr>
        <w:jc w:val="both"/>
        <w:rPr>
          <w:b w:val="0"/>
          <w:bCs w:val="0"/>
        </w:rPr>
      </w:pPr>
      <w:r>
        <w:rPr>
          <w:b w:val="0"/>
          <w:bCs w:val="0"/>
        </w:rPr>
        <w:t>Građevine komunalne infrastrukture koje će se graditi radi uređenja neuređenih dijelova građevinskog područja.</w:t>
      </w:r>
    </w:p>
    <w:p w14:paraId="0FC01CAC" w14:textId="77777777" w:rsidR="001D542B" w:rsidRDefault="001D542B" w:rsidP="001D542B">
      <w:pPr>
        <w:pStyle w:val="BodyText"/>
        <w:numPr>
          <w:ilvl w:val="0"/>
          <w:numId w:val="6"/>
        </w:numPr>
        <w:jc w:val="both"/>
        <w:rPr>
          <w:b w:val="0"/>
          <w:bCs w:val="0"/>
        </w:rPr>
      </w:pPr>
      <w:r>
        <w:rPr>
          <w:b w:val="0"/>
          <w:bCs w:val="0"/>
        </w:rPr>
        <w:t>Građevine komunalne infrastrukture koje će se graditi u uređenim dijelovima građevinskog područja.</w:t>
      </w:r>
    </w:p>
    <w:p w14:paraId="5818B4F2" w14:textId="77777777" w:rsidR="001D542B" w:rsidRDefault="001D542B" w:rsidP="001D542B">
      <w:pPr>
        <w:pStyle w:val="BodyText"/>
        <w:numPr>
          <w:ilvl w:val="0"/>
          <w:numId w:val="6"/>
        </w:numPr>
        <w:jc w:val="both"/>
        <w:rPr>
          <w:b w:val="0"/>
          <w:bCs w:val="0"/>
        </w:rPr>
      </w:pPr>
      <w:r>
        <w:rPr>
          <w:b w:val="0"/>
          <w:bCs w:val="0"/>
        </w:rPr>
        <w:t>Građevi</w:t>
      </w:r>
      <w:r w:rsidR="000F310C">
        <w:rPr>
          <w:b w:val="0"/>
          <w:bCs w:val="0"/>
        </w:rPr>
        <w:t>n</w:t>
      </w:r>
      <w:r>
        <w:rPr>
          <w:b w:val="0"/>
          <w:bCs w:val="0"/>
        </w:rPr>
        <w:t>e komunalne infrastrukture koje će se graditi izvan građevinskog područja</w:t>
      </w:r>
    </w:p>
    <w:p w14:paraId="46E2862C" w14:textId="77777777" w:rsidR="001D542B" w:rsidRDefault="001D542B" w:rsidP="001D542B">
      <w:pPr>
        <w:pStyle w:val="BodyText"/>
        <w:numPr>
          <w:ilvl w:val="0"/>
          <w:numId w:val="6"/>
        </w:numPr>
        <w:jc w:val="both"/>
        <w:rPr>
          <w:b w:val="0"/>
          <w:bCs w:val="0"/>
        </w:rPr>
      </w:pPr>
      <w:r>
        <w:rPr>
          <w:b w:val="0"/>
          <w:bCs w:val="0"/>
        </w:rPr>
        <w:t>Postojeće građevine komunalne infrastrukture koje će se rekonstruirati i način rekonstrukcije.</w:t>
      </w:r>
    </w:p>
    <w:p w14:paraId="7B423327" w14:textId="77777777" w:rsidR="001D542B" w:rsidRDefault="001D542B" w:rsidP="001D542B">
      <w:pPr>
        <w:pStyle w:val="BodyText"/>
        <w:numPr>
          <w:ilvl w:val="0"/>
          <w:numId w:val="6"/>
        </w:numPr>
        <w:jc w:val="both"/>
        <w:rPr>
          <w:b w:val="0"/>
          <w:bCs w:val="0"/>
        </w:rPr>
      </w:pPr>
      <w:r>
        <w:rPr>
          <w:b w:val="0"/>
          <w:bCs w:val="0"/>
        </w:rPr>
        <w:t>Građevine komunalne infrastrukture koje će se uklanjati</w:t>
      </w:r>
    </w:p>
    <w:p w14:paraId="35B151F6" w14:textId="77777777" w:rsidR="001D542B" w:rsidRDefault="001D542B" w:rsidP="00983C42">
      <w:pPr>
        <w:pStyle w:val="BodyText"/>
        <w:jc w:val="both"/>
        <w:rPr>
          <w:b w:val="0"/>
          <w:bCs w:val="0"/>
        </w:rPr>
      </w:pPr>
    </w:p>
    <w:p w14:paraId="6EA20855" w14:textId="77777777" w:rsidR="00983C42" w:rsidRDefault="001D542B" w:rsidP="00411B5D">
      <w:pPr>
        <w:pStyle w:val="BodyText"/>
        <w:jc w:val="center"/>
        <w:rPr>
          <w:b w:val="0"/>
          <w:bCs w:val="0"/>
        </w:rPr>
      </w:pPr>
      <w:r>
        <w:rPr>
          <w:b w:val="0"/>
          <w:bCs w:val="0"/>
        </w:rPr>
        <w:t>Članak 3.</w:t>
      </w:r>
    </w:p>
    <w:p w14:paraId="59268709" w14:textId="20C54DBC" w:rsidR="001D542B" w:rsidRDefault="001D542B" w:rsidP="001D542B">
      <w:pPr>
        <w:pStyle w:val="BodyText"/>
        <w:rPr>
          <w:b w:val="0"/>
          <w:bCs w:val="0"/>
        </w:rPr>
      </w:pPr>
      <w:r>
        <w:rPr>
          <w:b w:val="0"/>
          <w:bCs w:val="0"/>
        </w:rPr>
        <w:t xml:space="preserve">     </w:t>
      </w:r>
      <w:r w:rsidR="00411B5D">
        <w:rPr>
          <w:b w:val="0"/>
          <w:bCs w:val="0"/>
        </w:rPr>
        <w:t xml:space="preserve">       </w:t>
      </w:r>
      <w:r>
        <w:rPr>
          <w:b w:val="0"/>
          <w:bCs w:val="0"/>
        </w:rPr>
        <w:t>Na p</w:t>
      </w:r>
      <w:r w:rsidR="00784640">
        <w:rPr>
          <w:b w:val="0"/>
          <w:bCs w:val="0"/>
        </w:rPr>
        <w:t>odručju Općine Visoko za 202</w:t>
      </w:r>
      <w:r w:rsidR="0035309E">
        <w:rPr>
          <w:b w:val="0"/>
          <w:bCs w:val="0"/>
        </w:rPr>
        <w:t>5</w:t>
      </w:r>
      <w:r w:rsidR="00983C42">
        <w:rPr>
          <w:b w:val="0"/>
          <w:bCs w:val="0"/>
        </w:rPr>
        <w:t>. g</w:t>
      </w:r>
      <w:r>
        <w:rPr>
          <w:b w:val="0"/>
          <w:bCs w:val="0"/>
        </w:rPr>
        <w:t>odinu planira se izvođenje gradnje objekata komunalne infrastrukture i to:</w:t>
      </w:r>
    </w:p>
    <w:p w14:paraId="36173C50" w14:textId="77777777" w:rsidR="00102435" w:rsidRPr="00102435" w:rsidRDefault="00102435" w:rsidP="001D542B">
      <w:pPr>
        <w:pStyle w:val="BodyText"/>
        <w:rPr>
          <w:bCs w:val="0"/>
        </w:rPr>
      </w:pPr>
    </w:p>
    <w:p w14:paraId="34718CF3" w14:textId="77777777" w:rsidR="001D542B" w:rsidRDefault="00102435" w:rsidP="001D542B">
      <w:pPr>
        <w:pStyle w:val="BodyText"/>
        <w:numPr>
          <w:ilvl w:val="0"/>
          <w:numId w:val="7"/>
        </w:numPr>
        <w:rPr>
          <w:b w:val="0"/>
          <w:bCs w:val="0"/>
        </w:rPr>
      </w:pPr>
      <w:r w:rsidRPr="00102435">
        <w:rPr>
          <w:bCs w:val="0"/>
        </w:rPr>
        <w:t xml:space="preserve">NERAZVRSTANE CESTE </w:t>
      </w:r>
    </w:p>
    <w:p w14:paraId="03390F7C" w14:textId="77777777" w:rsidR="001D542B" w:rsidRDefault="001D542B" w:rsidP="001D542B">
      <w:pPr>
        <w:pStyle w:val="BodyText"/>
        <w:ind w:left="720"/>
        <w:jc w:val="both"/>
        <w:rPr>
          <w:b w:val="0"/>
          <w:bCs w:val="0"/>
        </w:rPr>
      </w:pPr>
    </w:p>
    <w:p w14:paraId="3F13CD48" w14:textId="77777777" w:rsidR="00102435" w:rsidRDefault="00102435" w:rsidP="00102435">
      <w:pPr>
        <w:tabs>
          <w:tab w:val="left" w:pos="709"/>
        </w:tabs>
        <w:suppressAutoHyphens/>
        <w:autoSpaceDN w:val="0"/>
        <w:jc w:val="both"/>
        <w:textAlignment w:val="baseline"/>
      </w:pPr>
      <w:r>
        <w:t xml:space="preserve">            </w:t>
      </w:r>
      <w:r w:rsidRPr="004538DC">
        <w:t>Nerazvrstane ceste su ceste koje se koriste za promet vozilima i koje svatko može slobodno koristiti na način i pod uvjetima određenim Zakonom o komunalnom gospodarstvu i drugim propisima, a koje nisu razvrstane kao javne ceste u smislu zakona kojim se uređuju ceste.</w:t>
      </w:r>
    </w:p>
    <w:p w14:paraId="75B716B3" w14:textId="77777777" w:rsidR="00102435" w:rsidRDefault="00102435" w:rsidP="00102435">
      <w:pPr>
        <w:tabs>
          <w:tab w:val="left" w:pos="709"/>
        </w:tabs>
        <w:suppressAutoHyphens/>
        <w:autoSpaceDN w:val="0"/>
        <w:jc w:val="both"/>
        <w:textAlignment w:val="baseline"/>
      </w:pPr>
      <w:r w:rsidRPr="00052C58">
        <w:t>Odlukom o nerazvrstanim cestama (</w:t>
      </w:r>
      <w:r>
        <w:t>„</w:t>
      </w:r>
      <w:r w:rsidRPr="00052C58">
        <w:t xml:space="preserve">Službeni </w:t>
      </w:r>
      <w:r>
        <w:t xml:space="preserve">vjesnik Varaždinske županije“ broj </w:t>
      </w:r>
      <w:r w:rsidR="00983C42">
        <w:t>28/15, i 43/15)</w:t>
      </w:r>
      <w:r w:rsidRPr="00052C58">
        <w:t>, nerazvrstane ceste su definirane ka</w:t>
      </w:r>
      <w:r>
        <w:t xml:space="preserve">o javno dobro u općoj uporabi u </w:t>
      </w:r>
      <w:r w:rsidRPr="00052C58">
        <w:t xml:space="preserve">vlasništvu </w:t>
      </w:r>
      <w:r w:rsidR="00983C42">
        <w:t>Općine Visoko</w:t>
      </w:r>
      <w:r w:rsidRPr="00052C58">
        <w:t xml:space="preserve"> koje se koriste za promet</w:t>
      </w:r>
      <w:r w:rsidR="00983C42">
        <w:t xml:space="preserve"> </w:t>
      </w:r>
      <w:r w:rsidRPr="00052C58">
        <w:t>vozil</w:t>
      </w:r>
      <w:r>
        <w:t xml:space="preserve">ima i koje svatko može slobodno </w:t>
      </w:r>
      <w:r w:rsidRPr="00052C58">
        <w:t>koristiti na način propisan spomenutom odlukom.</w:t>
      </w:r>
    </w:p>
    <w:p w14:paraId="0BEED62E" w14:textId="77777777" w:rsidR="00102435" w:rsidRPr="0054057C" w:rsidRDefault="00102435" w:rsidP="00102435">
      <w:pPr>
        <w:autoSpaceDE w:val="0"/>
        <w:autoSpaceDN w:val="0"/>
        <w:adjustRightInd w:val="0"/>
        <w:jc w:val="both"/>
        <w:rPr>
          <w:color w:val="000000"/>
        </w:rPr>
      </w:pPr>
      <w:r w:rsidRPr="0054057C">
        <w:rPr>
          <w:color w:val="000000"/>
        </w:rPr>
        <w:t>Nerazvrstanu cestu čine:</w:t>
      </w:r>
    </w:p>
    <w:p w14:paraId="649B4DA5"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cestovna građevina </w:t>
      </w:r>
      <w:r w:rsidRPr="0054057C">
        <w:rPr>
          <w:color w:val="000000"/>
        </w:rPr>
        <w:t>(donji stroj, kolnička konstrukcija,</w:t>
      </w:r>
      <w:r w:rsidR="002A58CA">
        <w:rPr>
          <w:color w:val="000000"/>
        </w:rPr>
        <w:t xml:space="preserve"> </w:t>
      </w:r>
      <w:r w:rsidRPr="0054057C">
        <w:rPr>
          <w:color w:val="000000"/>
        </w:rPr>
        <w:t>sustav za odvodnju atmosferskih voda, nerazvrstane ceste, drenaže, most, vijadukt,</w:t>
      </w:r>
      <w:r w:rsidR="002A58CA">
        <w:rPr>
          <w:color w:val="000000"/>
        </w:rPr>
        <w:t xml:space="preserve"> </w:t>
      </w:r>
      <w:r w:rsidRPr="0054057C">
        <w:rPr>
          <w:color w:val="000000"/>
        </w:rPr>
        <w:t>podvožnjak, nadvožnjak, propust, tunel, galerija,</w:t>
      </w:r>
      <w:r>
        <w:rPr>
          <w:color w:val="000000"/>
        </w:rPr>
        <w:t xml:space="preserve"> </w:t>
      </w:r>
      <w:r w:rsidRPr="0054057C">
        <w:rPr>
          <w:color w:val="000000"/>
        </w:rPr>
        <w:t>potporni i obložni  zid, pothodnik, nathodnik i slično), nogostup, biciklističke staze te sve prometne i druge površine na pripadajućem zemljištu</w:t>
      </w:r>
      <w:r w:rsidR="00411B5D">
        <w:rPr>
          <w:color w:val="000000"/>
        </w:rPr>
        <w:t xml:space="preserve"> </w:t>
      </w:r>
      <w:r w:rsidRPr="0054057C">
        <w:rPr>
          <w:color w:val="000000"/>
        </w:rPr>
        <w:t>(zelene površine, ugibališta, parkirališta, okretišta, stajališta javnog prijevoza i slično),</w:t>
      </w:r>
    </w:p>
    <w:p w14:paraId="34FE8FDA"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građevna čestica</w:t>
      </w:r>
      <w:r w:rsidRPr="0054057C">
        <w:rPr>
          <w:color w:val="000000"/>
        </w:rPr>
        <w:t>,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24E18107"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zemljišni pojas s obiju strana ceste </w:t>
      </w:r>
      <w:r w:rsidRPr="0054057C">
        <w:rPr>
          <w:color w:val="000000"/>
        </w:rPr>
        <w:t>potreban za nesmetano održavanje ceste širine prema projektu ceste,</w:t>
      </w:r>
    </w:p>
    <w:p w14:paraId="7A1FB36B"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prometna signalizacija </w:t>
      </w:r>
      <w:r w:rsidRPr="0054057C">
        <w:rPr>
          <w:color w:val="000000"/>
        </w:rPr>
        <w:t>(okomita, vodoravna i svjetlosna) i oprema za upravljanje i nadzor prometa,</w:t>
      </w:r>
    </w:p>
    <w:p w14:paraId="2D3313D2"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javna rasvjeta i oprema ceste </w:t>
      </w:r>
      <w:r w:rsidRPr="0054057C">
        <w:rPr>
          <w:color w:val="000000"/>
        </w:rPr>
        <w:t>(odbojnici i zaštitne ograde, uređaji za zaštitu od buke,</w:t>
      </w:r>
    </w:p>
    <w:p w14:paraId="1B8C342F" w14:textId="77777777" w:rsidR="00102435" w:rsidRDefault="00102435" w:rsidP="00102435">
      <w:pPr>
        <w:autoSpaceDE w:val="0"/>
        <w:autoSpaceDN w:val="0"/>
        <w:adjustRightInd w:val="0"/>
        <w:jc w:val="both"/>
        <w:rPr>
          <w:color w:val="000000"/>
        </w:rPr>
      </w:pPr>
      <w:r w:rsidRPr="0054057C">
        <w:rPr>
          <w:color w:val="000000"/>
        </w:rPr>
        <w:t>uređaji za naplatu parkiranja i slično).</w:t>
      </w:r>
    </w:p>
    <w:p w14:paraId="6CBAC131" w14:textId="77777777" w:rsidR="00102435" w:rsidRDefault="00102435" w:rsidP="00102435">
      <w:pPr>
        <w:autoSpaceDE w:val="0"/>
        <w:autoSpaceDN w:val="0"/>
        <w:adjustRightInd w:val="0"/>
        <w:jc w:val="both"/>
        <w:rPr>
          <w:color w:val="000000"/>
        </w:rPr>
      </w:pPr>
    </w:p>
    <w:p w14:paraId="53927800" w14:textId="3810553C" w:rsidR="00102435" w:rsidRPr="001D6ABE" w:rsidRDefault="00102435" w:rsidP="00102435">
      <w:pPr>
        <w:autoSpaceDE w:val="0"/>
        <w:autoSpaceDN w:val="0"/>
        <w:adjustRightInd w:val="0"/>
        <w:jc w:val="both"/>
      </w:pPr>
      <w:r w:rsidRPr="001D6ABE">
        <w:t xml:space="preserve">            </w:t>
      </w:r>
      <w:r w:rsidR="00411B5D" w:rsidRPr="001D6ABE">
        <w:t xml:space="preserve">    </w:t>
      </w:r>
      <w:r w:rsidRPr="001D6ABE">
        <w:t>Troškovi gra</w:t>
      </w:r>
      <w:r w:rsidR="00225EF1">
        <w:t>dnje nerazvrstanih cesta za 202</w:t>
      </w:r>
      <w:r w:rsidR="0035309E">
        <w:t>5</w:t>
      </w:r>
      <w:r w:rsidRPr="001D6ABE">
        <w:t xml:space="preserve">. godinu ukupno iznose </w:t>
      </w:r>
      <w:r w:rsidR="00225EF1" w:rsidRPr="00F67A3B">
        <w:rPr>
          <w:b/>
        </w:rPr>
        <w:t>1</w:t>
      </w:r>
      <w:r w:rsidR="00D8646B">
        <w:rPr>
          <w:b/>
        </w:rPr>
        <w:t>62.200</w:t>
      </w:r>
      <w:r w:rsidRPr="00F67A3B">
        <w:rPr>
          <w:b/>
        </w:rPr>
        <w:t>,00</w:t>
      </w:r>
      <w:r w:rsidR="00784640" w:rsidRPr="00F67A3B">
        <w:t xml:space="preserve"> </w:t>
      </w:r>
      <w:r w:rsidR="00784640">
        <w:t>eura</w:t>
      </w:r>
      <w:r w:rsidRPr="001D6ABE">
        <w:t xml:space="preserve">, a u nastavku se daje opis poslova s planom </w:t>
      </w:r>
      <w:r w:rsidR="002A58CA" w:rsidRPr="001D6ABE">
        <w:t>proračuna i izvorom financiranja.</w:t>
      </w:r>
    </w:p>
    <w:p w14:paraId="351273F0" w14:textId="77777777" w:rsidR="00102435" w:rsidRPr="001D6ABE" w:rsidRDefault="00102435" w:rsidP="00102435">
      <w:pPr>
        <w:pStyle w:val="BodyText"/>
        <w:ind w:left="720"/>
        <w:jc w:val="both"/>
        <w:rPr>
          <w:b w:val="0"/>
          <w:bCs w:val="0"/>
        </w:rPr>
      </w:pPr>
    </w:p>
    <w:p w14:paraId="1FF69329" w14:textId="77777777" w:rsidR="001D542B" w:rsidRDefault="001D542B" w:rsidP="00102435">
      <w:pPr>
        <w:pStyle w:val="BodyText"/>
        <w:jc w:val="both"/>
        <w:rPr>
          <w:b w:val="0"/>
          <w:bCs w:val="0"/>
        </w:rPr>
      </w:pPr>
    </w:p>
    <w:p w14:paraId="51783E9F" w14:textId="77777777" w:rsidR="00411B5D" w:rsidRDefault="00411B5D" w:rsidP="00102435">
      <w:pPr>
        <w:pStyle w:val="BodyText"/>
        <w:jc w:val="both"/>
        <w:rPr>
          <w:b w:val="0"/>
          <w:bCs w:val="0"/>
        </w:rPr>
      </w:pPr>
    </w:p>
    <w:tbl>
      <w:tblPr>
        <w:tblStyle w:val="TableGrid"/>
        <w:tblW w:w="9923" w:type="dxa"/>
        <w:tblInd w:w="-5" w:type="dxa"/>
        <w:tblLook w:val="04A0" w:firstRow="1" w:lastRow="0" w:firstColumn="1" w:lastColumn="0" w:noHBand="0" w:noVBand="1"/>
      </w:tblPr>
      <w:tblGrid>
        <w:gridCol w:w="705"/>
        <w:gridCol w:w="1847"/>
        <w:gridCol w:w="1984"/>
        <w:gridCol w:w="1560"/>
        <w:gridCol w:w="1417"/>
        <w:gridCol w:w="2410"/>
      </w:tblGrid>
      <w:tr w:rsidR="00EC5EE6" w:rsidRPr="00884352" w14:paraId="259CC6DA" w14:textId="77777777" w:rsidTr="00EC5EE6">
        <w:tc>
          <w:tcPr>
            <w:tcW w:w="705" w:type="dxa"/>
          </w:tcPr>
          <w:p w14:paraId="0D07327B" w14:textId="77777777" w:rsidR="00EC5EE6" w:rsidRPr="00D71913" w:rsidRDefault="00EC5EE6" w:rsidP="00323EFB">
            <w:pPr>
              <w:suppressAutoHyphens/>
              <w:autoSpaceDN w:val="0"/>
              <w:jc w:val="center"/>
              <w:textAlignment w:val="baseline"/>
              <w:rPr>
                <w:b/>
              </w:rPr>
            </w:pPr>
            <w:r w:rsidRPr="00D71913">
              <w:rPr>
                <w:b/>
              </w:rPr>
              <w:t>Red. broj</w:t>
            </w:r>
          </w:p>
        </w:tc>
        <w:tc>
          <w:tcPr>
            <w:tcW w:w="1847" w:type="dxa"/>
          </w:tcPr>
          <w:p w14:paraId="68284E8E" w14:textId="77777777" w:rsidR="00EC5EE6" w:rsidRPr="00D71913" w:rsidRDefault="00EC5EE6" w:rsidP="00323EFB">
            <w:pPr>
              <w:suppressAutoHyphens/>
              <w:autoSpaceDN w:val="0"/>
              <w:jc w:val="center"/>
              <w:textAlignment w:val="baseline"/>
              <w:rPr>
                <w:b/>
              </w:rPr>
            </w:pPr>
            <w:r w:rsidRPr="00D71913">
              <w:rPr>
                <w:b/>
              </w:rPr>
              <w:t>Naziv objekta</w:t>
            </w:r>
          </w:p>
        </w:tc>
        <w:tc>
          <w:tcPr>
            <w:tcW w:w="1984" w:type="dxa"/>
          </w:tcPr>
          <w:p w14:paraId="6D5A8E6D" w14:textId="77777777" w:rsidR="00EC5EE6" w:rsidRPr="00D71913" w:rsidRDefault="00EC5EE6" w:rsidP="00323EFB">
            <w:pPr>
              <w:suppressAutoHyphens/>
              <w:autoSpaceDN w:val="0"/>
              <w:jc w:val="center"/>
              <w:textAlignment w:val="baseline"/>
              <w:rPr>
                <w:b/>
              </w:rPr>
            </w:pPr>
            <w:r w:rsidRPr="00D71913">
              <w:rPr>
                <w:b/>
              </w:rPr>
              <w:t>Vrsta radova</w:t>
            </w:r>
          </w:p>
        </w:tc>
        <w:tc>
          <w:tcPr>
            <w:tcW w:w="1560" w:type="dxa"/>
          </w:tcPr>
          <w:p w14:paraId="4616DA91" w14:textId="27E4E8AA" w:rsidR="00EC5EE6" w:rsidRPr="00D71913" w:rsidRDefault="00EC5EE6" w:rsidP="00323EFB">
            <w:pPr>
              <w:suppressAutoHyphens/>
              <w:autoSpaceDN w:val="0"/>
              <w:jc w:val="center"/>
              <w:textAlignment w:val="baseline"/>
              <w:rPr>
                <w:b/>
              </w:rPr>
            </w:pPr>
            <w:r w:rsidRPr="00D71913">
              <w:rPr>
                <w:b/>
              </w:rPr>
              <w:t>Plan</w:t>
            </w:r>
            <w:r>
              <w:rPr>
                <w:b/>
              </w:rPr>
              <w:t xml:space="preserve"> u 2025.g. €</w:t>
            </w:r>
          </w:p>
        </w:tc>
        <w:tc>
          <w:tcPr>
            <w:tcW w:w="1417" w:type="dxa"/>
          </w:tcPr>
          <w:p w14:paraId="044030F7" w14:textId="59DF4780" w:rsidR="00EC5EE6" w:rsidRPr="00D71913" w:rsidRDefault="00EC5EE6" w:rsidP="00EC5EE6">
            <w:pPr>
              <w:suppressAutoHyphens/>
              <w:autoSpaceDN w:val="0"/>
              <w:jc w:val="center"/>
              <w:textAlignment w:val="baseline"/>
              <w:rPr>
                <w:b/>
              </w:rPr>
            </w:pPr>
            <w:r>
              <w:rPr>
                <w:b/>
              </w:rPr>
              <w:t>Novi Plan za 2025  u €</w:t>
            </w:r>
          </w:p>
        </w:tc>
        <w:tc>
          <w:tcPr>
            <w:tcW w:w="2410" w:type="dxa"/>
          </w:tcPr>
          <w:p w14:paraId="75CBC6F6" w14:textId="1E24C903" w:rsidR="00EC5EE6" w:rsidRPr="00D71913" w:rsidRDefault="00EC5EE6" w:rsidP="00323EFB">
            <w:pPr>
              <w:suppressAutoHyphens/>
              <w:autoSpaceDN w:val="0"/>
              <w:jc w:val="center"/>
              <w:textAlignment w:val="baseline"/>
              <w:rPr>
                <w:b/>
              </w:rPr>
            </w:pPr>
            <w:r w:rsidRPr="00D71913">
              <w:rPr>
                <w:b/>
              </w:rPr>
              <w:t xml:space="preserve">Izvori financiranja </w:t>
            </w:r>
          </w:p>
        </w:tc>
      </w:tr>
      <w:tr w:rsidR="00EC5EE6" w:rsidRPr="00884352" w14:paraId="1D9BDFBB" w14:textId="77777777" w:rsidTr="00CE13EC">
        <w:trPr>
          <w:trHeight w:val="4979"/>
        </w:trPr>
        <w:tc>
          <w:tcPr>
            <w:tcW w:w="705" w:type="dxa"/>
          </w:tcPr>
          <w:p w14:paraId="0A8559DD" w14:textId="77777777" w:rsidR="00EC5EE6" w:rsidRPr="00D71913" w:rsidRDefault="00EC5EE6" w:rsidP="00C329B3">
            <w:pPr>
              <w:suppressAutoHyphens/>
              <w:autoSpaceDN w:val="0"/>
              <w:jc w:val="center"/>
              <w:textAlignment w:val="baseline"/>
            </w:pPr>
            <w:r w:rsidRPr="00D71913">
              <w:t>1.</w:t>
            </w:r>
          </w:p>
        </w:tc>
        <w:tc>
          <w:tcPr>
            <w:tcW w:w="1847" w:type="dxa"/>
          </w:tcPr>
          <w:p w14:paraId="2A3B3801" w14:textId="00635117" w:rsidR="00EC5EE6" w:rsidRDefault="00EC5EE6" w:rsidP="00C329B3">
            <w:pPr>
              <w:suppressAutoHyphens/>
              <w:autoSpaceDN w:val="0"/>
              <w:textAlignment w:val="baseline"/>
            </w:pPr>
            <w:r>
              <w:rPr>
                <w:b/>
                <w:bCs/>
              </w:rPr>
              <w:t>K100502</w:t>
            </w:r>
          </w:p>
          <w:p w14:paraId="38D51D65" w14:textId="327299F4" w:rsidR="00EC5EE6" w:rsidRDefault="00EC5EE6" w:rsidP="00C329B3">
            <w:pPr>
              <w:suppressAutoHyphens/>
              <w:autoSpaceDN w:val="0"/>
              <w:textAlignment w:val="baseline"/>
            </w:pPr>
            <w:r>
              <w:t>Modernizacija postojeće</w:t>
            </w:r>
            <w:r w:rsidRPr="00D71913">
              <w:t xml:space="preserve"> nerazvrsta</w:t>
            </w:r>
            <w:r>
              <w:t>ne ceste</w:t>
            </w:r>
            <w:r w:rsidRPr="00D71913">
              <w:t xml:space="preserve"> </w:t>
            </w:r>
            <w:r>
              <w:t>(rekonstrukcija i asfaltiranje</w:t>
            </w:r>
            <w:r w:rsidRPr="00D71913">
              <w:t>)</w:t>
            </w:r>
            <w:r>
              <w:t xml:space="preserve"> </w:t>
            </w:r>
          </w:p>
          <w:p w14:paraId="7188FE6E" w14:textId="2F95A52B" w:rsidR="00EC5EE6" w:rsidRDefault="00EC5EE6" w:rsidP="00C329B3">
            <w:pPr>
              <w:suppressAutoHyphens/>
              <w:autoSpaceDN w:val="0"/>
              <w:textAlignment w:val="baseline"/>
            </w:pPr>
          </w:p>
          <w:p w14:paraId="46A8A2A6" w14:textId="77777777" w:rsidR="00EC5EE6" w:rsidRDefault="00EC5EE6" w:rsidP="0035309E">
            <w:pPr>
              <w:suppressAutoHyphens/>
              <w:autoSpaceDN w:val="0"/>
              <w:textAlignment w:val="baseline"/>
            </w:pPr>
            <w:r>
              <w:t>NC 1-019  Grobni put</w:t>
            </w:r>
          </w:p>
          <w:p w14:paraId="4E74877B" w14:textId="77777777" w:rsidR="00EC5EE6" w:rsidRDefault="00EC5EE6" w:rsidP="0035309E">
            <w:pPr>
              <w:suppressAutoHyphens/>
              <w:autoSpaceDN w:val="0"/>
              <w:textAlignment w:val="baseline"/>
            </w:pPr>
          </w:p>
          <w:p w14:paraId="1AEE28FB" w14:textId="677E56F8" w:rsidR="00EC5EE6" w:rsidRDefault="00EC5EE6" w:rsidP="0035309E">
            <w:pPr>
              <w:suppressAutoHyphens/>
              <w:autoSpaceDN w:val="0"/>
              <w:textAlignment w:val="baseline"/>
            </w:pPr>
            <w:r w:rsidRPr="001D2327">
              <w:t>-Stručni nadzor</w:t>
            </w:r>
          </w:p>
          <w:p w14:paraId="480B97F3" w14:textId="7FD1252F" w:rsidR="00EC5EE6" w:rsidRDefault="00EC5EE6" w:rsidP="00C329B3">
            <w:pPr>
              <w:suppressAutoHyphens/>
              <w:autoSpaceDN w:val="0"/>
              <w:textAlignment w:val="baseline"/>
            </w:pPr>
          </w:p>
          <w:p w14:paraId="158C6919" w14:textId="16C39B1A" w:rsidR="00EC5EE6" w:rsidRDefault="00EC5EE6" w:rsidP="004A1374">
            <w:pPr>
              <w:suppressAutoHyphens/>
              <w:autoSpaceDN w:val="0"/>
              <w:textAlignment w:val="baseline"/>
            </w:pPr>
          </w:p>
          <w:p w14:paraId="6921FE66" w14:textId="3051AFB1" w:rsidR="004A1374" w:rsidRDefault="004A1374" w:rsidP="004A1374">
            <w:pPr>
              <w:suppressAutoHyphens/>
              <w:autoSpaceDN w:val="0"/>
              <w:textAlignment w:val="baseline"/>
            </w:pPr>
            <w:r>
              <w:t>Izrada troškovnika</w:t>
            </w:r>
          </w:p>
          <w:p w14:paraId="56552DB9" w14:textId="78B2B296" w:rsidR="00EC5EE6" w:rsidRPr="00D71913" w:rsidRDefault="00EC5EE6" w:rsidP="00CE13EC">
            <w:pPr>
              <w:suppressAutoHyphens/>
              <w:autoSpaceDN w:val="0"/>
              <w:textAlignment w:val="baseline"/>
            </w:pPr>
            <w:r>
              <w:t xml:space="preserve">  </w:t>
            </w:r>
            <w:r w:rsidR="00CE13EC">
              <w:t xml:space="preserve"> </w:t>
            </w:r>
            <w:r w:rsidR="0002452B">
              <w:t xml:space="preserve"> </w:t>
            </w:r>
          </w:p>
        </w:tc>
        <w:tc>
          <w:tcPr>
            <w:tcW w:w="1984" w:type="dxa"/>
          </w:tcPr>
          <w:p w14:paraId="1CC7ECCC" w14:textId="5756726B" w:rsidR="00EC5EE6" w:rsidRPr="00884352" w:rsidRDefault="00EC5EE6" w:rsidP="00C329B3">
            <w:pPr>
              <w:suppressAutoHyphens/>
              <w:autoSpaceDN w:val="0"/>
              <w:jc w:val="both"/>
              <w:textAlignment w:val="baseline"/>
              <w:rPr>
                <w:color w:val="FF0000"/>
              </w:rPr>
            </w:pPr>
            <w:r>
              <w:t>Postojeće građevine komunalne infrastrukture koje će se rekonstruirati i način rekonstrukcije</w:t>
            </w:r>
          </w:p>
        </w:tc>
        <w:tc>
          <w:tcPr>
            <w:tcW w:w="1560" w:type="dxa"/>
          </w:tcPr>
          <w:p w14:paraId="3CD418BD" w14:textId="24FECA05" w:rsidR="00EC5EE6" w:rsidRPr="00D71913" w:rsidRDefault="00EC5EE6" w:rsidP="00C329B3">
            <w:pPr>
              <w:suppressAutoHyphens/>
              <w:autoSpaceDN w:val="0"/>
              <w:textAlignment w:val="baseline"/>
            </w:pPr>
            <w:r>
              <w:t>50.000,00</w:t>
            </w:r>
          </w:p>
          <w:p w14:paraId="2FC5E134" w14:textId="77777777" w:rsidR="00EC5EE6" w:rsidRDefault="00EC5EE6" w:rsidP="00C329B3">
            <w:pPr>
              <w:suppressAutoHyphens/>
              <w:autoSpaceDN w:val="0"/>
              <w:textAlignment w:val="baseline"/>
              <w:rPr>
                <w:color w:val="FF0000"/>
              </w:rPr>
            </w:pPr>
          </w:p>
          <w:p w14:paraId="555D59DC" w14:textId="77777777" w:rsidR="00EC5EE6" w:rsidRDefault="00EC5EE6" w:rsidP="00C329B3">
            <w:pPr>
              <w:suppressAutoHyphens/>
              <w:autoSpaceDN w:val="0"/>
              <w:textAlignment w:val="baseline"/>
              <w:rPr>
                <w:color w:val="FF0000"/>
              </w:rPr>
            </w:pPr>
          </w:p>
          <w:p w14:paraId="794D422E" w14:textId="77777777" w:rsidR="00EC5EE6" w:rsidRDefault="00EC5EE6" w:rsidP="00C329B3">
            <w:pPr>
              <w:suppressAutoHyphens/>
              <w:autoSpaceDN w:val="0"/>
              <w:textAlignment w:val="baseline"/>
              <w:rPr>
                <w:color w:val="FF0000"/>
              </w:rPr>
            </w:pPr>
          </w:p>
          <w:p w14:paraId="23F0E92E" w14:textId="77777777" w:rsidR="00EC5EE6" w:rsidRDefault="00EC5EE6" w:rsidP="00C329B3">
            <w:pPr>
              <w:suppressAutoHyphens/>
              <w:autoSpaceDN w:val="0"/>
              <w:textAlignment w:val="baseline"/>
              <w:rPr>
                <w:color w:val="FF0000"/>
              </w:rPr>
            </w:pPr>
          </w:p>
          <w:p w14:paraId="6C2E56F6" w14:textId="77777777" w:rsidR="00EC5EE6" w:rsidRDefault="00EC5EE6" w:rsidP="00C329B3">
            <w:pPr>
              <w:suppressAutoHyphens/>
              <w:autoSpaceDN w:val="0"/>
              <w:textAlignment w:val="baseline"/>
              <w:rPr>
                <w:color w:val="FF0000"/>
              </w:rPr>
            </w:pPr>
          </w:p>
          <w:p w14:paraId="48CAFF9F" w14:textId="77777777" w:rsidR="00EC5EE6" w:rsidRDefault="00EC5EE6" w:rsidP="00C329B3">
            <w:pPr>
              <w:suppressAutoHyphens/>
              <w:autoSpaceDN w:val="0"/>
              <w:textAlignment w:val="baseline"/>
              <w:rPr>
                <w:color w:val="FF0000"/>
              </w:rPr>
            </w:pPr>
          </w:p>
          <w:p w14:paraId="2EBD521A" w14:textId="77777777" w:rsidR="00EC5EE6" w:rsidRDefault="00EC5EE6" w:rsidP="00C329B3">
            <w:pPr>
              <w:suppressAutoHyphens/>
              <w:autoSpaceDN w:val="0"/>
              <w:textAlignment w:val="baseline"/>
              <w:rPr>
                <w:color w:val="FF0000"/>
              </w:rPr>
            </w:pPr>
          </w:p>
          <w:p w14:paraId="30037308" w14:textId="77777777" w:rsidR="00EC5EE6" w:rsidRDefault="00EC5EE6" w:rsidP="00C329B3">
            <w:pPr>
              <w:suppressAutoHyphens/>
              <w:autoSpaceDN w:val="0"/>
              <w:textAlignment w:val="baseline"/>
              <w:rPr>
                <w:color w:val="FF0000"/>
              </w:rPr>
            </w:pPr>
          </w:p>
          <w:p w14:paraId="0F60CD9B" w14:textId="77777777" w:rsidR="00EC5EE6" w:rsidRDefault="00EC5EE6" w:rsidP="00C329B3">
            <w:pPr>
              <w:suppressAutoHyphens/>
              <w:autoSpaceDN w:val="0"/>
              <w:textAlignment w:val="baseline"/>
              <w:rPr>
                <w:color w:val="FF0000"/>
              </w:rPr>
            </w:pPr>
          </w:p>
          <w:p w14:paraId="0FBC62AB" w14:textId="42142CD4" w:rsidR="00EC5EE6" w:rsidRPr="00481DB6" w:rsidRDefault="00EC5EE6" w:rsidP="00C329B3">
            <w:pPr>
              <w:suppressAutoHyphens/>
              <w:autoSpaceDN w:val="0"/>
              <w:textAlignment w:val="baseline"/>
            </w:pPr>
            <w:r w:rsidRPr="00481DB6">
              <w:t>1.500,00</w:t>
            </w:r>
          </w:p>
          <w:p w14:paraId="4921E5CE" w14:textId="77777777" w:rsidR="00EC5EE6" w:rsidRDefault="00EC5EE6" w:rsidP="00C329B3">
            <w:pPr>
              <w:suppressAutoHyphens/>
              <w:autoSpaceDN w:val="0"/>
              <w:textAlignment w:val="baseline"/>
              <w:rPr>
                <w:color w:val="FF0000"/>
              </w:rPr>
            </w:pPr>
          </w:p>
          <w:p w14:paraId="3479E5B4" w14:textId="77777777" w:rsidR="00EC5EE6" w:rsidRDefault="00EC5EE6" w:rsidP="00C329B3">
            <w:pPr>
              <w:suppressAutoHyphens/>
              <w:autoSpaceDN w:val="0"/>
              <w:textAlignment w:val="baseline"/>
              <w:rPr>
                <w:color w:val="FF0000"/>
              </w:rPr>
            </w:pPr>
          </w:p>
          <w:p w14:paraId="436E0A60" w14:textId="77777777" w:rsidR="00EC5EE6" w:rsidRDefault="00EC5EE6" w:rsidP="00C329B3">
            <w:pPr>
              <w:suppressAutoHyphens/>
              <w:autoSpaceDN w:val="0"/>
              <w:textAlignment w:val="baseline"/>
              <w:rPr>
                <w:color w:val="FF0000"/>
              </w:rPr>
            </w:pPr>
          </w:p>
          <w:p w14:paraId="6F90D280" w14:textId="02604081" w:rsidR="00EC5EE6" w:rsidRPr="004A1374" w:rsidRDefault="004A1374" w:rsidP="00C329B3">
            <w:pPr>
              <w:suppressAutoHyphens/>
              <w:autoSpaceDN w:val="0"/>
              <w:textAlignment w:val="baseline"/>
            </w:pPr>
            <w:r w:rsidRPr="004A1374">
              <w:t>0,00</w:t>
            </w:r>
          </w:p>
          <w:p w14:paraId="21E8593C" w14:textId="77777777" w:rsidR="00EC5EE6" w:rsidRDefault="00EC5EE6" w:rsidP="00C329B3">
            <w:pPr>
              <w:suppressAutoHyphens/>
              <w:autoSpaceDN w:val="0"/>
              <w:textAlignment w:val="baseline"/>
              <w:rPr>
                <w:color w:val="FF0000"/>
              </w:rPr>
            </w:pPr>
          </w:p>
          <w:p w14:paraId="5C2BF79D" w14:textId="202D3AB9" w:rsidR="00EC5EE6" w:rsidRDefault="00EC5EE6" w:rsidP="00C329B3">
            <w:pPr>
              <w:suppressAutoHyphens/>
              <w:autoSpaceDN w:val="0"/>
              <w:textAlignment w:val="baseline"/>
              <w:rPr>
                <w:color w:val="FF0000"/>
              </w:rPr>
            </w:pPr>
          </w:p>
          <w:p w14:paraId="02090DA3" w14:textId="34C7AE1E" w:rsidR="00EC5EE6" w:rsidRDefault="00EC5EE6" w:rsidP="00C329B3">
            <w:pPr>
              <w:suppressAutoHyphens/>
              <w:autoSpaceDN w:val="0"/>
              <w:textAlignment w:val="baseline"/>
            </w:pPr>
            <w:r>
              <w:t xml:space="preserve"> </w:t>
            </w:r>
          </w:p>
          <w:p w14:paraId="69B41974" w14:textId="77777777" w:rsidR="00EC5EE6" w:rsidRPr="001D2327" w:rsidRDefault="00EC5EE6" w:rsidP="00C329B3">
            <w:pPr>
              <w:suppressAutoHyphens/>
              <w:autoSpaceDN w:val="0"/>
              <w:textAlignment w:val="baseline"/>
            </w:pPr>
          </w:p>
        </w:tc>
        <w:tc>
          <w:tcPr>
            <w:tcW w:w="1417" w:type="dxa"/>
          </w:tcPr>
          <w:p w14:paraId="1E8E21C4" w14:textId="5AC6094F" w:rsidR="00EC5EE6" w:rsidRDefault="0002452B">
            <w:pPr>
              <w:spacing w:after="200" w:line="276" w:lineRule="auto"/>
            </w:pPr>
            <w:r>
              <w:t>71.571,35</w:t>
            </w:r>
          </w:p>
          <w:p w14:paraId="4E97DE17" w14:textId="77777777" w:rsidR="00EC5EE6" w:rsidRDefault="00EC5EE6" w:rsidP="00C329B3">
            <w:pPr>
              <w:suppressAutoHyphens/>
              <w:autoSpaceDN w:val="0"/>
              <w:textAlignment w:val="baseline"/>
            </w:pPr>
          </w:p>
          <w:p w14:paraId="4FE44B6C" w14:textId="77777777" w:rsidR="0002452B" w:rsidRDefault="0002452B" w:rsidP="00C329B3">
            <w:pPr>
              <w:suppressAutoHyphens/>
              <w:autoSpaceDN w:val="0"/>
              <w:textAlignment w:val="baseline"/>
            </w:pPr>
          </w:p>
          <w:p w14:paraId="01FF6B01" w14:textId="77777777" w:rsidR="0002452B" w:rsidRDefault="0002452B" w:rsidP="00C329B3">
            <w:pPr>
              <w:suppressAutoHyphens/>
              <w:autoSpaceDN w:val="0"/>
              <w:textAlignment w:val="baseline"/>
            </w:pPr>
          </w:p>
          <w:p w14:paraId="50445A05" w14:textId="77777777" w:rsidR="0002452B" w:rsidRDefault="0002452B" w:rsidP="00C329B3">
            <w:pPr>
              <w:suppressAutoHyphens/>
              <w:autoSpaceDN w:val="0"/>
              <w:textAlignment w:val="baseline"/>
            </w:pPr>
          </w:p>
          <w:p w14:paraId="16BB1444" w14:textId="77777777" w:rsidR="0002452B" w:rsidRDefault="0002452B" w:rsidP="00C329B3">
            <w:pPr>
              <w:suppressAutoHyphens/>
              <w:autoSpaceDN w:val="0"/>
              <w:textAlignment w:val="baseline"/>
            </w:pPr>
          </w:p>
          <w:p w14:paraId="3BBAD4AF" w14:textId="77777777" w:rsidR="0002452B" w:rsidRDefault="0002452B" w:rsidP="00C329B3">
            <w:pPr>
              <w:suppressAutoHyphens/>
              <w:autoSpaceDN w:val="0"/>
              <w:textAlignment w:val="baseline"/>
            </w:pPr>
          </w:p>
          <w:p w14:paraId="44F073B5" w14:textId="77777777" w:rsidR="0002452B" w:rsidRDefault="0002452B" w:rsidP="00C329B3">
            <w:pPr>
              <w:suppressAutoHyphens/>
              <w:autoSpaceDN w:val="0"/>
              <w:textAlignment w:val="baseline"/>
            </w:pPr>
          </w:p>
          <w:p w14:paraId="58DD8993" w14:textId="77777777" w:rsidR="0002452B" w:rsidRDefault="0002452B" w:rsidP="00C329B3">
            <w:pPr>
              <w:suppressAutoHyphens/>
              <w:autoSpaceDN w:val="0"/>
              <w:textAlignment w:val="baseline"/>
            </w:pPr>
          </w:p>
          <w:p w14:paraId="3BE61A57" w14:textId="77777777" w:rsidR="0002452B" w:rsidRDefault="0002452B" w:rsidP="00C329B3">
            <w:pPr>
              <w:suppressAutoHyphens/>
              <w:autoSpaceDN w:val="0"/>
              <w:textAlignment w:val="baseline"/>
            </w:pPr>
            <w:r>
              <w:t>2.500,00</w:t>
            </w:r>
          </w:p>
          <w:p w14:paraId="1BD433EA" w14:textId="77777777" w:rsidR="0002452B" w:rsidRDefault="0002452B" w:rsidP="00C329B3">
            <w:pPr>
              <w:suppressAutoHyphens/>
              <w:autoSpaceDN w:val="0"/>
              <w:textAlignment w:val="baseline"/>
            </w:pPr>
          </w:p>
          <w:p w14:paraId="2427D676" w14:textId="77777777" w:rsidR="0002452B" w:rsidRDefault="0002452B" w:rsidP="00C329B3">
            <w:pPr>
              <w:suppressAutoHyphens/>
              <w:autoSpaceDN w:val="0"/>
              <w:textAlignment w:val="baseline"/>
            </w:pPr>
          </w:p>
          <w:p w14:paraId="6FC08CF2" w14:textId="77777777" w:rsidR="0002452B" w:rsidRDefault="0002452B" w:rsidP="00C329B3">
            <w:pPr>
              <w:suppressAutoHyphens/>
              <w:autoSpaceDN w:val="0"/>
              <w:textAlignment w:val="baseline"/>
            </w:pPr>
          </w:p>
          <w:p w14:paraId="2473BDD7" w14:textId="2A1DF9A3" w:rsidR="0002452B" w:rsidRDefault="004A1374" w:rsidP="00C329B3">
            <w:pPr>
              <w:suppressAutoHyphens/>
              <w:autoSpaceDN w:val="0"/>
              <w:textAlignment w:val="baseline"/>
            </w:pPr>
            <w:r>
              <w:t>625,00</w:t>
            </w:r>
          </w:p>
          <w:p w14:paraId="05A82488" w14:textId="121BED5B" w:rsidR="0002452B" w:rsidRPr="001D2327" w:rsidRDefault="0002452B" w:rsidP="00C329B3">
            <w:pPr>
              <w:suppressAutoHyphens/>
              <w:autoSpaceDN w:val="0"/>
              <w:textAlignment w:val="baseline"/>
            </w:pPr>
          </w:p>
        </w:tc>
        <w:tc>
          <w:tcPr>
            <w:tcW w:w="2410" w:type="dxa"/>
          </w:tcPr>
          <w:p w14:paraId="3D415BFF" w14:textId="3E09430C" w:rsidR="00EC5EE6" w:rsidRDefault="00D8646B" w:rsidP="00C329B3">
            <w:pPr>
              <w:pStyle w:val="BodyText"/>
              <w:jc w:val="both"/>
              <w:rPr>
                <w:b w:val="0"/>
                <w:bCs w:val="0"/>
              </w:rPr>
            </w:pPr>
            <w:r>
              <w:rPr>
                <w:b w:val="0"/>
              </w:rPr>
              <w:t>7.000</w:t>
            </w:r>
            <w:r w:rsidR="004A1374">
              <w:rPr>
                <w:b w:val="0"/>
              </w:rPr>
              <w:t>,00</w:t>
            </w:r>
            <w:r w:rsidR="00EC5EE6">
              <w:t xml:space="preserve"> - </w:t>
            </w:r>
            <w:r w:rsidR="00EC5EE6">
              <w:rPr>
                <w:b w:val="0"/>
                <w:bCs w:val="0"/>
              </w:rPr>
              <w:t>Prihod od komunalnog doprinosa</w:t>
            </w:r>
          </w:p>
          <w:p w14:paraId="0F730BD9" w14:textId="77777777" w:rsidR="00EC5EE6" w:rsidRPr="006976FD" w:rsidRDefault="00EC5EE6" w:rsidP="00C329B3">
            <w:pPr>
              <w:pStyle w:val="BodyText"/>
              <w:jc w:val="both"/>
              <w:rPr>
                <w:b w:val="0"/>
              </w:rPr>
            </w:pPr>
          </w:p>
          <w:p w14:paraId="4B9A3EE0" w14:textId="4F9FDC05" w:rsidR="00EC5EE6" w:rsidRDefault="004A1374" w:rsidP="00C329B3">
            <w:pPr>
              <w:pStyle w:val="BodyText"/>
              <w:jc w:val="both"/>
              <w:rPr>
                <w:b w:val="0"/>
                <w:bCs w:val="0"/>
              </w:rPr>
            </w:pPr>
            <w:r>
              <w:rPr>
                <w:b w:val="0"/>
              </w:rPr>
              <w:t>1</w:t>
            </w:r>
            <w:r w:rsidR="00EC5EE6" w:rsidRPr="006976FD">
              <w:rPr>
                <w:b w:val="0"/>
              </w:rPr>
              <w:t>00,00</w:t>
            </w:r>
            <w:r w:rsidR="00EC5EE6">
              <w:t xml:space="preserve"> - </w:t>
            </w:r>
            <w:r w:rsidR="00EC5EE6">
              <w:rPr>
                <w:b w:val="0"/>
                <w:bCs w:val="0"/>
              </w:rPr>
              <w:t>Prihod od naknade za zadržavanje nezakonito izgrađenih zgrada</w:t>
            </w:r>
          </w:p>
          <w:p w14:paraId="776AF64E" w14:textId="77777777" w:rsidR="00EC5EE6" w:rsidRDefault="00EC5EE6" w:rsidP="00C329B3">
            <w:pPr>
              <w:pStyle w:val="BodyText"/>
              <w:jc w:val="both"/>
              <w:rPr>
                <w:b w:val="0"/>
                <w:bCs w:val="0"/>
              </w:rPr>
            </w:pPr>
          </w:p>
          <w:p w14:paraId="5D7813DB" w14:textId="25CC0F9C" w:rsidR="00EC5EE6" w:rsidRDefault="0002452B" w:rsidP="00C329B3">
            <w:pPr>
              <w:suppressAutoHyphens/>
              <w:autoSpaceDN w:val="0"/>
              <w:textAlignment w:val="baseline"/>
            </w:pPr>
            <w:r>
              <w:t>38</w:t>
            </w:r>
            <w:r w:rsidR="00EC5EE6">
              <w:t xml:space="preserve">.000,00 – </w:t>
            </w:r>
            <w:r w:rsidR="00EC5EE6" w:rsidRPr="00345DF1">
              <w:t>MRRFEU</w:t>
            </w:r>
          </w:p>
          <w:p w14:paraId="629EACC5" w14:textId="77777777" w:rsidR="00EC5EE6" w:rsidRDefault="00EC5EE6" w:rsidP="00C329B3">
            <w:pPr>
              <w:suppressAutoHyphens/>
              <w:autoSpaceDN w:val="0"/>
              <w:textAlignment w:val="baseline"/>
            </w:pPr>
          </w:p>
          <w:p w14:paraId="7C56F733" w14:textId="03EE1078" w:rsidR="00EC5EE6" w:rsidRDefault="004A1374" w:rsidP="00C329B3">
            <w:pPr>
              <w:pStyle w:val="BodyText"/>
              <w:jc w:val="both"/>
              <w:rPr>
                <w:b w:val="0"/>
                <w:bCs w:val="0"/>
              </w:rPr>
            </w:pPr>
            <w:r>
              <w:rPr>
                <w:b w:val="0"/>
              </w:rPr>
              <w:t>1.000,00</w:t>
            </w:r>
            <w:r w:rsidR="00EC5EE6">
              <w:t xml:space="preserve"> - </w:t>
            </w:r>
            <w:r w:rsidR="00EC5EE6">
              <w:rPr>
                <w:b w:val="0"/>
                <w:bCs w:val="0"/>
              </w:rPr>
              <w:t>Prihod od naknade za koncesiju</w:t>
            </w:r>
          </w:p>
          <w:p w14:paraId="2F566679" w14:textId="77777777" w:rsidR="00EC5EE6" w:rsidRDefault="00EC5EE6" w:rsidP="00C329B3">
            <w:pPr>
              <w:suppressAutoHyphens/>
              <w:autoSpaceDN w:val="0"/>
              <w:textAlignment w:val="baseline"/>
            </w:pPr>
          </w:p>
          <w:p w14:paraId="66D0F5B8" w14:textId="7ADF6463" w:rsidR="00EC5EE6" w:rsidRDefault="00D8646B" w:rsidP="00C329B3">
            <w:pPr>
              <w:suppressAutoHyphens/>
              <w:autoSpaceDN w:val="0"/>
              <w:textAlignment w:val="baseline"/>
            </w:pPr>
            <w:r>
              <w:t xml:space="preserve"> 28.596,35</w:t>
            </w:r>
            <w:r w:rsidR="00EC5EE6">
              <w:t xml:space="preserve"> - </w:t>
            </w:r>
            <w:r w:rsidR="00EC5EE6" w:rsidRPr="00D71913">
              <w:t xml:space="preserve"> </w:t>
            </w:r>
            <w:r w:rsidR="00EC5EE6">
              <w:t xml:space="preserve"> Proračun Općine</w:t>
            </w:r>
          </w:p>
          <w:p w14:paraId="4861641A" w14:textId="77777777" w:rsidR="00EC5EE6" w:rsidRDefault="00EC5EE6" w:rsidP="00C329B3">
            <w:pPr>
              <w:suppressAutoHyphens/>
              <w:autoSpaceDN w:val="0"/>
              <w:textAlignment w:val="baseline"/>
            </w:pPr>
          </w:p>
          <w:p w14:paraId="20A60F0B" w14:textId="0472A37A" w:rsidR="00EC5EE6" w:rsidRPr="00100E60" w:rsidRDefault="00EC5EE6" w:rsidP="00C329B3">
            <w:pPr>
              <w:suppressAutoHyphens/>
              <w:autoSpaceDN w:val="0"/>
              <w:textAlignment w:val="baseline"/>
              <w:rPr>
                <w:i/>
                <w:iCs/>
              </w:rPr>
            </w:pPr>
            <w:r w:rsidRPr="00100E60">
              <w:rPr>
                <w:i/>
                <w:iCs/>
              </w:rPr>
              <w:t>11,52</w:t>
            </w:r>
          </w:p>
        </w:tc>
      </w:tr>
      <w:tr w:rsidR="00EC5EE6" w:rsidRPr="00884352" w14:paraId="4CFF7283" w14:textId="77777777" w:rsidTr="00EC5EE6">
        <w:trPr>
          <w:trHeight w:val="540"/>
        </w:trPr>
        <w:tc>
          <w:tcPr>
            <w:tcW w:w="705" w:type="dxa"/>
          </w:tcPr>
          <w:p w14:paraId="22B58590" w14:textId="77777777" w:rsidR="00EC5EE6" w:rsidRPr="00D71913" w:rsidRDefault="00EC5EE6" w:rsidP="00C329B3">
            <w:pPr>
              <w:suppressAutoHyphens/>
              <w:autoSpaceDN w:val="0"/>
              <w:jc w:val="center"/>
              <w:textAlignment w:val="baseline"/>
            </w:pPr>
          </w:p>
        </w:tc>
        <w:tc>
          <w:tcPr>
            <w:tcW w:w="1847" w:type="dxa"/>
          </w:tcPr>
          <w:p w14:paraId="28D1A048" w14:textId="74AA3641" w:rsidR="00EC5EE6" w:rsidRPr="009A13EE" w:rsidRDefault="00EC5EE6" w:rsidP="00C329B3">
            <w:pPr>
              <w:suppressAutoHyphens/>
              <w:autoSpaceDN w:val="0"/>
              <w:textAlignment w:val="baseline"/>
              <w:rPr>
                <w:b/>
                <w:bCs/>
              </w:rPr>
            </w:pPr>
            <w:r w:rsidRPr="009A13EE">
              <w:rPr>
                <w:b/>
                <w:bCs/>
              </w:rPr>
              <w:t>UKUPNO:</w:t>
            </w:r>
          </w:p>
        </w:tc>
        <w:tc>
          <w:tcPr>
            <w:tcW w:w="1984" w:type="dxa"/>
          </w:tcPr>
          <w:p w14:paraId="0CFEC220" w14:textId="77777777" w:rsidR="00EC5EE6" w:rsidRDefault="00EC5EE6" w:rsidP="00C329B3">
            <w:pPr>
              <w:suppressAutoHyphens/>
              <w:autoSpaceDN w:val="0"/>
              <w:jc w:val="both"/>
              <w:textAlignment w:val="baseline"/>
            </w:pPr>
          </w:p>
        </w:tc>
        <w:tc>
          <w:tcPr>
            <w:tcW w:w="1560" w:type="dxa"/>
          </w:tcPr>
          <w:p w14:paraId="246A028B" w14:textId="5603CC66" w:rsidR="00EC5EE6" w:rsidRPr="009A13EE" w:rsidRDefault="00EC5EE6" w:rsidP="00C329B3">
            <w:pPr>
              <w:suppressAutoHyphens/>
              <w:autoSpaceDN w:val="0"/>
              <w:textAlignment w:val="baseline"/>
              <w:rPr>
                <w:b/>
                <w:bCs/>
              </w:rPr>
            </w:pPr>
            <w:r>
              <w:rPr>
                <w:b/>
                <w:bCs/>
              </w:rPr>
              <w:t>51.5</w:t>
            </w:r>
            <w:r w:rsidRPr="009A13EE">
              <w:rPr>
                <w:b/>
                <w:bCs/>
              </w:rPr>
              <w:t>00,00</w:t>
            </w:r>
          </w:p>
        </w:tc>
        <w:tc>
          <w:tcPr>
            <w:tcW w:w="1417" w:type="dxa"/>
          </w:tcPr>
          <w:p w14:paraId="51A357A4" w14:textId="37101BF1" w:rsidR="00EC5EE6" w:rsidRPr="009A13EE" w:rsidRDefault="004A1374" w:rsidP="00EC5EE6">
            <w:pPr>
              <w:suppressAutoHyphens/>
              <w:autoSpaceDN w:val="0"/>
              <w:textAlignment w:val="baseline"/>
              <w:rPr>
                <w:b/>
                <w:bCs/>
              </w:rPr>
            </w:pPr>
            <w:r>
              <w:rPr>
                <w:b/>
                <w:bCs/>
              </w:rPr>
              <w:t>74.696</w:t>
            </w:r>
            <w:r w:rsidR="00CE13EC">
              <w:rPr>
                <w:b/>
                <w:bCs/>
              </w:rPr>
              <w:t>,35</w:t>
            </w:r>
          </w:p>
        </w:tc>
        <w:tc>
          <w:tcPr>
            <w:tcW w:w="2410" w:type="dxa"/>
          </w:tcPr>
          <w:p w14:paraId="11F05BD3" w14:textId="5AA6F21E" w:rsidR="00EC5EE6" w:rsidRDefault="00EC5EE6" w:rsidP="00C329B3">
            <w:pPr>
              <w:suppressAutoHyphens/>
              <w:autoSpaceDN w:val="0"/>
              <w:textAlignment w:val="baseline"/>
              <w:rPr>
                <w:b/>
              </w:rPr>
            </w:pPr>
          </w:p>
        </w:tc>
      </w:tr>
      <w:tr w:rsidR="00EC5EE6" w:rsidRPr="00884352" w14:paraId="33481A0B" w14:textId="77777777" w:rsidTr="00EC5EE6">
        <w:trPr>
          <w:trHeight w:val="1067"/>
        </w:trPr>
        <w:tc>
          <w:tcPr>
            <w:tcW w:w="705" w:type="dxa"/>
          </w:tcPr>
          <w:p w14:paraId="60248076" w14:textId="2F5CD152" w:rsidR="00EC5EE6" w:rsidRPr="00D71913" w:rsidRDefault="00EC5EE6" w:rsidP="00C329B3">
            <w:pPr>
              <w:suppressAutoHyphens/>
              <w:autoSpaceDN w:val="0"/>
              <w:jc w:val="center"/>
              <w:textAlignment w:val="baseline"/>
            </w:pPr>
            <w:r>
              <w:t>2.</w:t>
            </w:r>
          </w:p>
        </w:tc>
        <w:tc>
          <w:tcPr>
            <w:tcW w:w="1847" w:type="dxa"/>
          </w:tcPr>
          <w:p w14:paraId="66384A2E" w14:textId="77777777" w:rsidR="00EC5EE6" w:rsidRPr="00646170" w:rsidRDefault="00EC5EE6" w:rsidP="00C329B3">
            <w:pPr>
              <w:suppressAutoHyphens/>
              <w:autoSpaceDN w:val="0"/>
              <w:textAlignment w:val="baseline"/>
              <w:rPr>
                <w:b/>
                <w:bCs/>
              </w:rPr>
            </w:pPr>
            <w:r>
              <w:rPr>
                <w:b/>
                <w:bCs/>
              </w:rPr>
              <w:t>K100502</w:t>
            </w:r>
            <w:r>
              <w:t xml:space="preserve"> </w:t>
            </w:r>
          </w:p>
          <w:p w14:paraId="13B04084" w14:textId="1CA56851" w:rsidR="00EC5EE6" w:rsidRDefault="00EC5EE6" w:rsidP="00C329B3">
            <w:pPr>
              <w:suppressAutoHyphens/>
              <w:autoSpaceDN w:val="0"/>
              <w:textAlignment w:val="baseline"/>
            </w:pPr>
            <w:r>
              <w:t>Modernizacija postojećih</w:t>
            </w:r>
            <w:r w:rsidRPr="00D71913">
              <w:t xml:space="preserve"> nerazvrsta</w:t>
            </w:r>
            <w:r>
              <w:t>nih</w:t>
            </w:r>
            <w:r w:rsidRPr="00D71913">
              <w:t xml:space="preserve"> cesta </w:t>
            </w:r>
            <w:r>
              <w:t>(nasipavanje kamenim maerijalom)</w:t>
            </w:r>
          </w:p>
          <w:p w14:paraId="2A3716B3" w14:textId="5E925B65" w:rsidR="00EC5EE6" w:rsidRDefault="00EC5EE6" w:rsidP="00481DB6">
            <w:pPr>
              <w:suppressAutoHyphens/>
              <w:autoSpaceDN w:val="0"/>
              <w:textAlignment w:val="baseline"/>
            </w:pPr>
            <w:r>
              <w:t>NC 2-061 Pogorišće-Petrinjaki</w:t>
            </w:r>
          </w:p>
          <w:p w14:paraId="2FC918CB" w14:textId="7B3B3FA0" w:rsidR="0002452B" w:rsidRDefault="0002452B" w:rsidP="00481DB6">
            <w:pPr>
              <w:suppressAutoHyphens/>
              <w:autoSpaceDN w:val="0"/>
              <w:textAlignment w:val="baseline"/>
            </w:pPr>
            <w:r>
              <w:t>NC-Čanjevo (ispod Utvrde)</w:t>
            </w:r>
          </w:p>
          <w:p w14:paraId="2B04E978" w14:textId="541AECD2" w:rsidR="0002452B" w:rsidRDefault="0002452B" w:rsidP="00481DB6">
            <w:pPr>
              <w:suppressAutoHyphens/>
              <w:autoSpaceDN w:val="0"/>
              <w:textAlignment w:val="baseline"/>
            </w:pPr>
            <w:r>
              <w:t>NC 2-097 Presečno Visočko</w:t>
            </w:r>
          </w:p>
          <w:p w14:paraId="1E6E8C5F" w14:textId="27FC0CEE" w:rsidR="00EC5EE6" w:rsidRDefault="00EC5EE6" w:rsidP="00481DB6">
            <w:pPr>
              <w:suppressAutoHyphens/>
              <w:autoSpaceDN w:val="0"/>
              <w:textAlignment w:val="baseline"/>
            </w:pPr>
            <w:r>
              <w:t>NC 2-055 Jarek-Strmine</w:t>
            </w:r>
          </w:p>
          <w:p w14:paraId="6FACE823" w14:textId="2F1A8DB2" w:rsidR="00EC5EE6" w:rsidRDefault="0002452B" w:rsidP="00481DB6">
            <w:pPr>
              <w:suppressAutoHyphens/>
              <w:autoSpaceDN w:val="0"/>
              <w:textAlignment w:val="baseline"/>
            </w:pPr>
            <w:r>
              <w:t>NC2-090 Đurinovec Huzjaki</w:t>
            </w:r>
          </w:p>
          <w:p w14:paraId="1D449BE0" w14:textId="0E24BB75" w:rsidR="00EC5EE6" w:rsidRDefault="00EC5EE6" w:rsidP="00C329B3">
            <w:pPr>
              <w:suppressAutoHyphens/>
              <w:autoSpaceDN w:val="0"/>
              <w:textAlignment w:val="baseline"/>
            </w:pPr>
            <w:r>
              <w:t>NC 2-003 Trdice</w:t>
            </w:r>
          </w:p>
          <w:p w14:paraId="736112D2" w14:textId="2FD230FD" w:rsidR="00EC5EE6" w:rsidRDefault="00EC5EE6" w:rsidP="00C329B3">
            <w:pPr>
              <w:suppressAutoHyphens/>
              <w:autoSpaceDN w:val="0"/>
              <w:textAlignment w:val="baseline"/>
            </w:pPr>
            <w:r w:rsidRPr="001D2327">
              <w:t>-Stručni nadzor</w:t>
            </w:r>
          </w:p>
        </w:tc>
        <w:tc>
          <w:tcPr>
            <w:tcW w:w="1984" w:type="dxa"/>
          </w:tcPr>
          <w:p w14:paraId="6E1BE7F7" w14:textId="571FD0CB" w:rsidR="00EC5EE6" w:rsidRDefault="00EC5EE6" w:rsidP="00C329B3">
            <w:pPr>
              <w:suppressAutoHyphens/>
              <w:autoSpaceDN w:val="0"/>
              <w:jc w:val="both"/>
              <w:textAlignment w:val="baseline"/>
            </w:pPr>
            <w:r>
              <w:t>Postojeće građevine komunalne infrastrukture koje će se rekonstruirati i način rekonstrukcije</w:t>
            </w:r>
          </w:p>
        </w:tc>
        <w:tc>
          <w:tcPr>
            <w:tcW w:w="1560" w:type="dxa"/>
          </w:tcPr>
          <w:p w14:paraId="6BD4E7D7" w14:textId="77777777" w:rsidR="00EC5EE6" w:rsidRDefault="00EC5EE6" w:rsidP="00C329B3">
            <w:pPr>
              <w:suppressAutoHyphens/>
              <w:autoSpaceDN w:val="0"/>
              <w:textAlignment w:val="baseline"/>
            </w:pPr>
          </w:p>
          <w:p w14:paraId="1045BDE3" w14:textId="77777777" w:rsidR="0002452B" w:rsidRDefault="0002452B" w:rsidP="00C329B3">
            <w:pPr>
              <w:suppressAutoHyphens/>
              <w:autoSpaceDN w:val="0"/>
              <w:textAlignment w:val="baseline"/>
            </w:pPr>
          </w:p>
          <w:p w14:paraId="61CF020A" w14:textId="19B6AE34" w:rsidR="00EC5EE6" w:rsidRDefault="00EC5EE6" w:rsidP="00C329B3">
            <w:pPr>
              <w:suppressAutoHyphens/>
              <w:autoSpaceDN w:val="0"/>
              <w:textAlignment w:val="baseline"/>
            </w:pPr>
            <w:r>
              <w:t xml:space="preserve"> 86.000,00</w:t>
            </w:r>
          </w:p>
          <w:p w14:paraId="27B67C31" w14:textId="77777777" w:rsidR="00EC5EE6" w:rsidRDefault="00EC5EE6" w:rsidP="00C329B3">
            <w:pPr>
              <w:suppressAutoHyphens/>
              <w:autoSpaceDN w:val="0"/>
              <w:textAlignment w:val="baseline"/>
            </w:pPr>
          </w:p>
          <w:p w14:paraId="5A3EA926" w14:textId="77777777" w:rsidR="00EC5EE6" w:rsidRDefault="00EC5EE6" w:rsidP="00C329B3">
            <w:pPr>
              <w:suppressAutoHyphens/>
              <w:autoSpaceDN w:val="0"/>
              <w:textAlignment w:val="baseline"/>
            </w:pPr>
          </w:p>
          <w:p w14:paraId="686465A0" w14:textId="77777777" w:rsidR="00EC5EE6" w:rsidRDefault="00EC5EE6" w:rsidP="00C329B3">
            <w:pPr>
              <w:suppressAutoHyphens/>
              <w:autoSpaceDN w:val="0"/>
              <w:textAlignment w:val="baseline"/>
            </w:pPr>
          </w:p>
          <w:p w14:paraId="6376194B" w14:textId="77777777" w:rsidR="00EC5EE6" w:rsidRDefault="00EC5EE6" w:rsidP="00C329B3">
            <w:pPr>
              <w:suppressAutoHyphens/>
              <w:autoSpaceDN w:val="0"/>
              <w:textAlignment w:val="baseline"/>
            </w:pPr>
          </w:p>
          <w:p w14:paraId="75971798" w14:textId="77777777" w:rsidR="00EC5EE6" w:rsidRDefault="00EC5EE6" w:rsidP="00C329B3">
            <w:pPr>
              <w:suppressAutoHyphens/>
              <w:autoSpaceDN w:val="0"/>
              <w:textAlignment w:val="baseline"/>
            </w:pPr>
          </w:p>
          <w:p w14:paraId="4B0F4B59" w14:textId="77777777" w:rsidR="00EC5EE6" w:rsidRDefault="00EC5EE6" w:rsidP="00C329B3">
            <w:pPr>
              <w:suppressAutoHyphens/>
              <w:autoSpaceDN w:val="0"/>
              <w:textAlignment w:val="baseline"/>
            </w:pPr>
          </w:p>
          <w:p w14:paraId="071485C5" w14:textId="77777777" w:rsidR="00EC5EE6" w:rsidRDefault="00EC5EE6" w:rsidP="00C329B3">
            <w:pPr>
              <w:suppressAutoHyphens/>
              <w:autoSpaceDN w:val="0"/>
              <w:textAlignment w:val="baseline"/>
            </w:pPr>
          </w:p>
          <w:p w14:paraId="1D044E32" w14:textId="77777777" w:rsidR="00EC5EE6" w:rsidRDefault="00EC5EE6" w:rsidP="00C329B3">
            <w:pPr>
              <w:suppressAutoHyphens/>
              <w:autoSpaceDN w:val="0"/>
              <w:textAlignment w:val="baseline"/>
            </w:pPr>
          </w:p>
          <w:p w14:paraId="66E7B6BA" w14:textId="77777777" w:rsidR="00EC5EE6" w:rsidRDefault="00EC5EE6" w:rsidP="00C329B3">
            <w:pPr>
              <w:suppressAutoHyphens/>
              <w:autoSpaceDN w:val="0"/>
              <w:textAlignment w:val="baseline"/>
            </w:pPr>
          </w:p>
          <w:p w14:paraId="2C2DE2DE" w14:textId="77777777" w:rsidR="00EC5EE6" w:rsidRDefault="00EC5EE6" w:rsidP="00C329B3">
            <w:pPr>
              <w:suppressAutoHyphens/>
              <w:autoSpaceDN w:val="0"/>
              <w:textAlignment w:val="baseline"/>
            </w:pPr>
          </w:p>
          <w:p w14:paraId="0179E1FB" w14:textId="77777777" w:rsidR="00EC5EE6" w:rsidRDefault="00EC5EE6" w:rsidP="00C329B3">
            <w:pPr>
              <w:suppressAutoHyphens/>
              <w:autoSpaceDN w:val="0"/>
              <w:textAlignment w:val="baseline"/>
            </w:pPr>
          </w:p>
          <w:p w14:paraId="797D42A6" w14:textId="77777777" w:rsidR="00EC5EE6" w:rsidRDefault="00EC5EE6" w:rsidP="00C329B3">
            <w:pPr>
              <w:suppressAutoHyphens/>
              <w:autoSpaceDN w:val="0"/>
              <w:textAlignment w:val="baseline"/>
            </w:pPr>
          </w:p>
          <w:p w14:paraId="3D39401F" w14:textId="77777777" w:rsidR="00CE13EC" w:rsidRDefault="00CE13EC" w:rsidP="00C329B3">
            <w:pPr>
              <w:suppressAutoHyphens/>
              <w:autoSpaceDN w:val="0"/>
              <w:textAlignment w:val="baseline"/>
            </w:pPr>
          </w:p>
          <w:p w14:paraId="20425111" w14:textId="77777777" w:rsidR="00CE13EC" w:rsidRDefault="00CE13EC" w:rsidP="00C329B3">
            <w:pPr>
              <w:suppressAutoHyphens/>
              <w:autoSpaceDN w:val="0"/>
              <w:textAlignment w:val="baseline"/>
            </w:pPr>
          </w:p>
          <w:p w14:paraId="6E9A354D" w14:textId="77777777" w:rsidR="00CE13EC" w:rsidRDefault="00CE13EC" w:rsidP="00C329B3">
            <w:pPr>
              <w:suppressAutoHyphens/>
              <w:autoSpaceDN w:val="0"/>
              <w:textAlignment w:val="baseline"/>
            </w:pPr>
          </w:p>
          <w:p w14:paraId="4E1F439A" w14:textId="77777777" w:rsidR="00CE13EC" w:rsidRDefault="00CE13EC" w:rsidP="00C329B3">
            <w:pPr>
              <w:suppressAutoHyphens/>
              <w:autoSpaceDN w:val="0"/>
              <w:textAlignment w:val="baseline"/>
            </w:pPr>
          </w:p>
          <w:p w14:paraId="3329930C" w14:textId="77777777" w:rsidR="00CE13EC" w:rsidRDefault="00CE13EC" w:rsidP="00C329B3">
            <w:pPr>
              <w:suppressAutoHyphens/>
              <w:autoSpaceDN w:val="0"/>
              <w:textAlignment w:val="baseline"/>
            </w:pPr>
          </w:p>
          <w:p w14:paraId="25B4D505" w14:textId="77777777" w:rsidR="00CE13EC" w:rsidRDefault="00CE13EC" w:rsidP="00C329B3">
            <w:pPr>
              <w:suppressAutoHyphens/>
              <w:autoSpaceDN w:val="0"/>
              <w:textAlignment w:val="baseline"/>
            </w:pPr>
          </w:p>
          <w:p w14:paraId="7A033C78" w14:textId="77777777" w:rsidR="00CE13EC" w:rsidRDefault="00CE13EC" w:rsidP="00C329B3">
            <w:pPr>
              <w:suppressAutoHyphens/>
              <w:autoSpaceDN w:val="0"/>
              <w:textAlignment w:val="baseline"/>
            </w:pPr>
          </w:p>
          <w:p w14:paraId="0128DE95" w14:textId="77777777" w:rsidR="00CE13EC" w:rsidRDefault="00CE13EC" w:rsidP="00C329B3">
            <w:pPr>
              <w:suppressAutoHyphens/>
              <w:autoSpaceDN w:val="0"/>
              <w:textAlignment w:val="baseline"/>
            </w:pPr>
          </w:p>
          <w:p w14:paraId="3F9EDB4D" w14:textId="6933BEBA" w:rsidR="00EC5EE6" w:rsidRDefault="00EC5EE6" w:rsidP="00C329B3">
            <w:pPr>
              <w:suppressAutoHyphens/>
              <w:autoSpaceDN w:val="0"/>
              <w:textAlignment w:val="baseline"/>
            </w:pPr>
            <w:r>
              <w:t>2.500,00</w:t>
            </w:r>
          </w:p>
        </w:tc>
        <w:tc>
          <w:tcPr>
            <w:tcW w:w="1417" w:type="dxa"/>
          </w:tcPr>
          <w:p w14:paraId="57F0D787" w14:textId="4D892BD6" w:rsidR="0002452B" w:rsidRDefault="0002452B">
            <w:pPr>
              <w:spacing w:after="200" w:line="276" w:lineRule="auto"/>
            </w:pPr>
          </w:p>
          <w:p w14:paraId="58758D36" w14:textId="68A32DC6" w:rsidR="00EC5EE6" w:rsidRDefault="004A1374" w:rsidP="00C329B3">
            <w:pPr>
              <w:suppressAutoHyphens/>
              <w:autoSpaceDN w:val="0"/>
              <w:textAlignment w:val="baseline"/>
            </w:pPr>
            <w:r>
              <w:t>76.778,65</w:t>
            </w:r>
          </w:p>
          <w:p w14:paraId="7D6901BC" w14:textId="77777777" w:rsidR="0002452B" w:rsidRDefault="0002452B" w:rsidP="00C329B3">
            <w:pPr>
              <w:suppressAutoHyphens/>
              <w:autoSpaceDN w:val="0"/>
              <w:textAlignment w:val="baseline"/>
            </w:pPr>
          </w:p>
          <w:p w14:paraId="4F89FF51" w14:textId="77777777" w:rsidR="0002452B" w:rsidRDefault="0002452B" w:rsidP="00C329B3">
            <w:pPr>
              <w:suppressAutoHyphens/>
              <w:autoSpaceDN w:val="0"/>
              <w:textAlignment w:val="baseline"/>
            </w:pPr>
          </w:p>
          <w:p w14:paraId="3E01C620" w14:textId="77777777" w:rsidR="0002452B" w:rsidRDefault="0002452B" w:rsidP="00C329B3">
            <w:pPr>
              <w:suppressAutoHyphens/>
              <w:autoSpaceDN w:val="0"/>
              <w:textAlignment w:val="baseline"/>
            </w:pPr>
          </w:p>
          <w:p w14:paraId="483346EB" w14:textId="77777777" w:rsidR="0002452B" w:rsidRDefault="0002452B" w:rsidP="00C329B3">
            <w:pPr>
              <w:suppressAutoHyphens/>
              <w:autoSpaceDN w:val="0"/>
              <w:textAlignment w:val="baseline"/>
            </w:pPr>
          </w:p>
          <w:p w14:paraId="6414FFDF" w14:textId="77777777" w:rsidR="0002452B" w:rsidRDefault="0002452B" w:rsidP="00C329B3">
            <w:pPr>
              <w:suppressAutoHyphens/>
              <w:autoSpaceDN w:val="0"/>
              <w:textAlignment w:val="baseline"/>
            </w:pPr>
          </w:p>
          <w:p w14:paraId="32BBBADD" w14:textId="77777777" w:rsidR="0002452B" w:rsidRDefault="0002452B" w:rsidP="00C329B3">
            <w:pPr>
              <w:suppressAutoHyphens/>
              <w:autoSpaceDN w:val="0"/>
              <w:textAlignment w:val="baseline"/>
            </w:pPr>
          </w:p>
          <w:p w14:paraId="7F07196B" w14:textId="77777777" w:rsidR="0002452B" w:rsidRDefault="0002452B" w:rsidP="00C329B3">
            <w:pPr>
              <w:suppressAutoHyphens/>
              <w:autoSpaceDN w:val="0"/>
              <w:textAlignment w:val="baseline"/>
            </w:pPr>
          </w:p>
          <w:p w14:paraId="632DA557" w14:textId="77777777" w:rsidR="0002452B" w:rsidRDefault="0002452B" w:rsidP="00C329B3">
            <w:pPr>
              <w:suppressAutoHyphens/>
              <w:autoSpaceDN w:val="0"/>
              <w:textAlignment w:val="baseline"/>
            </w:pPr>
          </w:p>
          <w:p w14:paraId="79ECF36B" w14:textId="77777777" w:rsidR="0002452B" w:rsidRDefault="0002452B" w:rsidP="00C329B3">
            <w:pPr>
              <w:suppressAutoHyphens/>
              <w:autoSpaceDN w:val="0"/>
              <w:textAlignment w:val="baseline"/>
            </w:pPr>
          </w:p>
          <w:p w14:paraId="3789C6EF" w14:textId="77777777" w:rsidR="0002452B" w:rsidRDefault="0002452B" w:rsidP="00C329B3">
            <w:pPr>
              <w:suppressAutoHyphens/>
              <w:autoSpaceDN w:val="0"/>
              <w:textAlignment w:val="baseline"/>
            </w:pPr>
          </w:p>
          <w:p w14:paraId="40762E6C" w14:textId="77777777" w:rsidR="0002452B" w:rsidRDefault="0002452B" w:rsidP="00C329B3">
            <w:pPr>
              <w:suppressAutoHyphens/>
              <w:autoSpaceDN w:val="0"/>
              <w:textAlignment w:val="baseline"/>
            </w:pPr>
          </w:p>
          <w:p w14:paraId="736165AF" w14:textId="77777777" w:rsidR="0002452B" w:rsidRDefault="0002452B" w:rsidP="00C329B3">
            <w:pPr>
              <w:suppressAutoHyphens/>
              <w:autoSpaceDN w:val="0"/>
              <w:textAlignment w:val="baseline"/>
            </w:pPr>
          </w:p>
          <w:p w14:paraId="62E66DD5" w14:textId="77777777" w:rsidR="00CE13EC" w:rsidRDefault="00CE13EC" w:rsidP="00C329B3">
            <w:pPr>
              <w:suppressAutoHyphens/>
              <w:autoSpaceDN w:val="0"/>
              <w:textAlignment w:val="baseline"/>
            </w:pPr>
          </w:p>
          <w:p w14:paraId="38530809" w14:textId="77777777" w:rsidR="00CE13EC" w:rsidRDefault="00CE13EC" w:rsidP="00C329B3">
            <w:pPr>
              <w:suppressAutoHyphens/>
              <w:autoSpaceDN w:val="0"/>
              <w:textAlignment w:val="baseline"/>
            </w:pPr>
          </w:p>
          <w:p w14:paraId="06B72BF0" w14:textId="77777777" w:rsidR="00CE13EC" w:rsidRDefault="00CE13EC" w:rsidP="00C329B3">
            <w:pPr>
              <w:suppressAutoHyphens/>
              <w:autoSpaceDN w:val="0"/>
              <w:textAlignment w:val="baseline"/>
            </w:pPr>
          </w:p>
          <w:p w14:paraId="49A2DBCF" w14:textId="77777777" w:rsidR="00CE13EC" w:rsidRDefault="00CE13EC" w:rsidP="00C329B3">
            <w:pPr>
              <w:suppressAutoHyphens/>
              <w:autoSpaceDN w:val="0"/>
              <w:textAlignment w:val="baseline"/>
            </w:pPr>
          </w:p>
          <w:p w14:paraId="712EEA13" w14:textId="77777777" w:rsidR="00CE13EC" w:rsidRDefault="00CE13EC" w:rsidP="00C329B3">
            <w:pPr>
              <w:suppressAutoHyphens/>
              <w:autoSpaceDN w:val="0"/>
              <w:textAlignment w:val="baseline"/>
            </w:pPr>
          </w:p>
          <w:p w14:paraId="5EF6FFB2" w14:textId="77777777" w:rsidR="00CE13EC" w:rsidRDefault="00CE13EC" w:rsidP="00C329B3">
            <w:pPr>
              <w:suppressAutoHyphens/>
              <w:autoSpaceDN w:val="0"/>
              <w:textAlignment w:val="baseline"/>
            </w:pPr>
          </w:p>
          <w:p w14:paraId="01F5A703" w14:textId="77777777" w:rsidR="00CE13EC" w:rsidRDefault="00CE13EC" w:rsidP="00C329B3">
            <w:pPr>
              <w:suppressAutoHyphens/>
              <w:autoSpaceDN w:val="0"/>
              <w:textAlignment w:val="baseline"/>
            </w:pPr>
          </w:p>
          <w:p w14:paraId="6308CA38" w14:textId="77777777" w:rsidR="00CE13EC" w:rsidRDefault="00CE13EC" w:rsidP="00C329B3">
            <w:pPr>
              <w:suppressAutoHyphens/>
              <w:autoSpaceDN w:val="0"/>
              <w:textAlignment w:val="baseline"/>
            </w:pPr>
          </w:p>
          <w:p w14:paraId="75406419" w14:textId="25839813" w:rsidR="0002452B" w:rsidRDefault="004A1374" w:rsidP="00C329B3">
            <w:pPr>
              <w:suppressAutoHyphens/>
              <w:autoSpaceDN w:val="0"/>
              <w:textAlignment w:val="baseline"/>
            </w:pPr>
            <w:r>
              <w:t>2.625</w:t>
            </w:r>
            <w:r w:rsidR="0002452B">
              <w:t>,00</w:t>
            </w:r>
          </w:p>
        </w:tc>
        <w:tc>
          <w:tcPr>
            <w:tcW w:w="2410" w:type="dxa"/>
          </w:tcPr>
          <w:p w14:paraId="29A5D7B2" w14:textId="1ADEED40" w:rsidR="00EC5EE6" w:rsidRDefault="00EC5EE6" w:rsidP="00C329B3">
            <w:pPr>
              <w:suppressAutoHyphens/>
              <w:autoSpaceDN w:val="0"/>
              <w:textAlignment w:val="baseline"/>
            </w:pPr>
          </w:p>
          <w:p w14:paraId="60A736AC" w14:textId="38B25460" w:rsidR="00EC5EE6" w:rsidRDefault="0002452B" w:rsidP="00C329B3">
            <w:pPr>
              <w:suppressAutoHyphens/>
              <w:autoSpaceDN w:val="0"/>
              <w:textAlignment w:val="baseline"/>
            </w:pPr>
            <w:r>
              <w:t>41.117</w:t>
            </w:r>
            <w:r w:rsidR="00EC5EE6">
              <w:t>,00 -</w:t>
            </w:r>
          </w:p>
          <w:p w14:paraId="10F2D37E" w14:textId="5A50966A" w:rsidR="00EC5EE6" w:rsidRDefault="00EC5EE6" w:rsidP="00C329B3">
            <w:pPr>
              <w:suppressAutoHyphens/>
              <w:autoSpaceDN w:val="0"/>
              <w:textAlignment w:val="baseline"/>
            </w:pPr>
            <w:r>
              <w:t xml:space="preserve">Programi Ministarstva prostornog uređenja, graditeljstva i državne imovine </w:t>
            </w:r>
            <w:r w:rsidRPr="00D71913">
              <w:t>i vlastita sredstva</w:t>
            </w:r>
          </w:p>
          <w:p w14:paraId="4692B33B" w14:textId="77777777" w:rsidR="00EC5EE6" w:rsidRDefault="00EC5EE6" w:rsidP="00C329B3">
            <w:pPr>
              <w:suppressAutoHyphens/>
              <w:autoSpaceDN w:val="0"/>
              <w:textAlignment w:val="baseline"/>
            </w:pPr>
          </w:p>
          <w:p w14:paraId="6CEABA3D" w14:textId="301E0D14" w:rsidR="00EC5EE6" w:rsidRDefault="004A1374" w:rsidP="00C329B3">
            <w:pPr>
              <w:suppressAutoHyphens/>
              <w:autoSpaceDN w:val="0"/>
              <w:textAlignment w:val="baseline"/>
            </w:pPr>
            <w:r>
              <w:t>38.286,65</w:t>
            </w:r>
            <w:r w:rsidR="00EC5EE6">
              <w:t xml:space="preserve"> – Proračun Općine</w:t>
            </w:r>
          </w:p>
          <w:p w14:paraId="3E138F51" w14:textId="77777777" w:rsidR="00EC5EE6" w:rsidRDefault="00EC5EE6" w:rsidP="00C329B3">
            <w:pPr>
              <w:suppressAutoHyphens/>
              <w:autoSpaceDN w:val="0"/>
              <w:textAlignment w:val="baseline"/>
            </w:pPr>
          </w:p>
          <w:p w14:paraId="4C4FFA74" w14:textId="1EC87DEE" w:rsidR="00EC5EE6" w:rsidRPr="009A13EE" w:rsidRDefault="00EC5EE6" w:rsidP="00C329B3">
            <w:pPr>
              <w:suppressAutoHyphens/>
              <w:autoSpaceDN w:val="0"/>
              <w:textAlignment w:val="baseline"/>
              <w:rPr>
                <w:bCs/>
                <w:i/>
                <w:iCs/>
              </w:rPr>
            </w:pPr>
            <w:r w:rsidRPr="009A13EE">
              <w:rPr>
                <w:bCs/>
                <w:i/>
                <w:iCs/>
              </w:rPr>
              <w:t>11,52</w:t>
            </w:r>
          </w:p>
        </w:tc>
      </w:tr>
      <w:tr w:rsidR="00EC5EE6" w:rsidRPr="00884352" w14:paraId="44ACAC60" w14:textId="77777777" w:rsidTr="00D8646B">
        <w:trPr>
          <w:trHeight w:val="465"/>
        </w:trPr>
        <w:tc>
          <w:tcPr>
            <w:tcW w:w="705" w:type="dxa"/>
          </w:tcPr>
          <w:p w14:paraId="7FE2CE63" w14:textId="77777777" w:rsidR="00EC5EE6" w:rsidRPr="00D71913" w:rsidRDefault="00EC5EE6" w:rsidP="00C329B3">
            <w:pPr>
              <w:suppressAutoHyphens/>
              <w:autoSpaceDN w:val="0"/>
              <w:jc w:val="center"/>
              <w:textAlignment w:val="baseline"/>
            </w:pPr>
          </w:p>
        </w:tc>
        <w:tc>
          <w:tcPr>
            <w:tcW w:w="1847" w:type="dxa"/>
          </w:tcPr>
          <w:p w14:paraId="3B14BAC7" w14:textId="77777777" w:rsidR="00EC5EE6" w:rsidRPr="001D2327" w:rsidRDefault="00EC5EE6" w:rsidP="00C329B3">
            <w:pPr>
              <w:suppressAutoHyphens/>
              <w:autoSpaceDN w:val="0"/>
              <w:textAlignment w:val="baseline"/>
              <w:rPr>
                <w:b/>
              </w:rPr>
            </w:pPr>
            <w:r>
              <w:t xml:space="preserve"> </w:t>
            </w:r>
            <w:r w:rsidRPr="001D2327">
              <w:rPr>
                <w:b/>
              </w:rPr>
              <w:t>UKUPNO:</w:t>
            </w:r>
          </w:p>
        </w:tc>
        <w:tc>
          <w:tcPr>
            <w:tcW w:w="1984" w:type="dxa"/>
          </w:tcPr>
          <w:p w14:paraId="254E463A" w14:textId="77777777" w:rsidR="00EC5EE6" w:rsidRPr="00884352" w:rsidRDefault="00EC5EE6" w:rsidP="00C329B3">
            <w:pPr>
              <w:suppressAutoHyphens/>
              <w:autoSpaceDN w:val="0"/>
              <w:jc w:val="both"/>
              <w:textAlignment w:val="baseline"/>
              <w:rPr>
                <w:color w:val="FF0000"/>
              </w:rPr>
            </w:pPr>
            <w:r>
              <w:t xml:space="preserve"> </w:t>
            </w:r>
          </w:p>
        </w:tc>
        <w:tc>
          <w:tcPr>
            <w:tcW w:w="1560" w:type="dxa"/>
          </w:tcPr>
          <w:p w14:paraId="46E8E20E" w14:textId="280165B4" w:rsidR="00EC5EE6" w:rsidRPr="001D2327" w:rsidRDefault="00EC5EE6" w:rsidP="00C329B3">
            <w:pPr>
              <w:suppressAutoHyphens/>
              <w:autoSpaceDN w:val="0"/>
              <w:textAlignment w:val="baseline"/>
              <w:rPr>
                <w:b/>
              </w:rPr>
            </w:pPr>
            <w:r>
              <w:rPr>
                <w:b/>
              </w:rPr>
              <w:t>88.500,00</w:t>
            </w:r>
          </w:p>
          <w:p w14:paraId="6F351BC2" w14:textId="77777777" w:rsidR="00EC5EE6" w:rsidRPr="00D71913" w:rsidRDefault="00EC5EE6" w:rsidP="00C329B3">
            <w:pPr>
              <w:suppressAutoHyphens/>
              <w:autoSpaceDN w:val="0"/>
              <w:textAlignment w:val="baseline"/>
            </w:pPr>
            <w:r>
              <w:rPr>
                <w:color w:val="FF0000"/>
              </w:rPr>
              <w:t xml:space="preserve"> </w:t>
            </w:r>
            <w:r>
              <w:t xml:space="preserve"> </w:t>
            </w:r>
          </w:p>
        </w:tc>
        <w:tc>
          <w:tcPr>
            <w:tcW w:w="1417" w:type="dxa"/>
          </w:tcPr>
          <w:p w14:paraId="3DB36530" w14:textId="6BE145D4" w:rsidR="00EC5EE6" w:rsidRPr="00136BE8" w:rsidRDefault="004A1374" w:rsidP="00C329B3">
            <w:pPr>
              <w:suppressAutoHyphens/>
              <w:autoSpaceDN w:val="0"/>
              <w:textAlignment w:val="baseline"/>
              <w:rPr>
                <w:b/>
              </w:rPr>
            </w:pPr>
            <w:r w:rsidRPr="00136BE8">
              <w:rPr>
                <w:b/>
              </w:rPr>
              <w:t>79.403,6</w:t>
            </w:r>
            <w:r w:rsidR="00CE13EC" w:rsidRPr="00136BE8">
              <w:rPr>
                <w:b/>
              </w:rPr>
              <w:t>5</w:t>
            </w:r>
          </w:p>
        </w:tc>
        <w:tc>
          <w:tcPr>
            <w:tcW w:w="2410" w:type="dxa"/>
          </w:tcPr>
          <w:p w14:paraId="2CFFA8FE" w14:textId="77777777" w:rsidR="00EC5EE6" w:rsidRDefault="00EC5EE6" w:rsidP="00C329B3">
            <w:pPr>
              <w:suppressAutoHyphens/>
              <w:autoSpaceDN w:val="0"/>
              <w:textAlignment w:val="baseline"/>
            </w:pPr>
            <w:r>
              <w:t xml:space="preserve"> </w:t>
            </w:r>
          </w:p>
          <w:p w14:paraId="614F924E" w14:textId="43540F71" w:rsidR="00D8646B" w:rsidRPr="00884352" w:rsidRDefault="00D8646B" w:rsidP="00C329B3">
            <w:pPr>
              <w:suppressAutoHyphens/>
              <w:autoSpaceDN w:val="0"/>
              <w:textAlignment w:val="baseline"/>
              <w:rPr>
                <w:color w:val="FF0000"/>
              </w:rPr>
            </w:pPr>
          </w:p>
        </w:tc>
      </w:tr>
      <w:tr w:rsidR="00D8646B" w:rsidRPr="00884352" w14:paraId="250B83ED" w14:textId="77777777" w:rsidTr="00D8646B">
        <w:trPr>
          <w:trHeight w:val="2415"/>
        </w:trPr>
        <w:tc>
          <w:tcPr>
            <w:tcW w:w="705" w:type="dxa"/>
          </w:tcPr>
          <w:p w14:paraId="615072EB" w14:textId="61E36972" w:rsidR="00D8646B" w:rsidRPr="00D71913" w:rsidRDefault="00D8646B" w:rsidP="00C329B3">
            <w:pPr>
              <w:suppressAutoHyphens/>
              <w:autoSpaceDN w:val="0"/>
              <w:jc w:val="center"/>
              <w:textAlignment w:val="baseline"/>
            </w:pPr>
            <w:r>
              <w:lastRenderedPageBreak/>
              <w:t>3.</w:t>
            </w:r>
          </w:p>
        </w:tc>
        <w:tc>
          <w:tcPr>
            <w:tcW w:w="1847" w:type="dxa"/>
          </w:tcPr>
          <w:p w14:paraId="079187BB" w14:textId="77777777" w:rsidR="00D8646B" w:rsidRDefault="00D8646B" w:rsidP="00D8646B">
            <w:pPr>
              <w:suppressAutoHyphens/>
              <w:autoSpaceDN w:val="0"/>
              <w:textAlignment w:val="baseline"/>
            </w:pPr>
            <w:r>
              <w:rPr>
                <w:b/>
                <w:bCs/>
              </w:rPr>
              <w:t>K100502</w:t>
            </w:r>
          </w:p>
          <w:p w14:paraId="66559D9A" w14:textId="555F3804" w:rsidR="00D8646B" w:rsidRDefault="00D8646B" w:rsidP="00C329B3">
            <w:pPr>
              <w:suppressAutoHyphens/>
              <w:autoSpaceDN w:val="0"/>
              <w:textAlignment w:val="baseline"/>
            </w:pPr>
            <w:r>
              <w:t>Radovi na LC 25163 Visoko</w:t>
            </w:r>
          </w:p>
        </w:tc>
        <w:tc>
          <w:tcPr>
            <w:tcW w:w="1984" w:type="dxa"/>
          </w:tcPr>
          <w:p w14:paraId="7D8BFCED" w14:textId="75871370" w:rsidR="00D8646B" w:rsidRDefault="00D8646B" w:rsidP="00C329B3">
            <w:pPr>
              <w:suppressAutoHyphens/>
              <w:autoSpaceDN w:val="0"/>
              <w:jc w:val="both"/>
              <w:textAlignment w:val="baseline"/>
            </w:pPr>
            <w:r>
              <w:t>Postojeće građevine komunalne infrastrukture koje će se rekonstruirati i način rekonstrukcije</w:t>
            </w:r>
          </w:p>
        </w:tc>
        <w:tc>
          <w:tcPr>
            <w:tcW w:w="1560" w:type="dxa"/>
          </w:tcPr>
          <w:p w14:paraId="7E730415" w14:textId="05152E63" w:rsidR="00D8646B" w:rsidRDefault="00D8646B" w:rsidP="00C329B3">
            <w:pPr>
              <w:suppressAutoHyphens/>
              <w:autoSpaceDN w:val="0"/>
              <w:textAlignment w:val="baseline"/>
              <w:rPr>
                <w:b/>
              </w:rPr>
            </w:pPr>
            <w:r>
              <w:rPr>
                <w:b/>
              </w:rPr>
              <w:t>0,00</w:t>
            </w:r>
          </w:p>
        </w:tc>
        <w:tc>
          <w:tcPr>
            <w:tcW w:w="1417" w:type="dxa"/>
          </w:tcPr>
          <w:p w14:paraId="1D70A0BA" w14:textId="229468A4" w:rsidR="00D8646B" w:rsidRPr="004A1374" w:rsidRDefault="00D8646B" w:rsidP="00C329B3">
            <w:pPr>
              <w:suppressAutoHyphens/>
              <w:autoSpaceDN w:val="0"/>
              <w:textAlignment w:val="baseline"/>
            </w:pPr>
            <w:r>
              <w:t>8.100,00</w:t>
            </w:r>
          </w:p>
        </w:tc>
        <w:tc>
          <w:tcPr>
            <w:tcW w:w="2410" w:type="dxa"/>
          </w:tcPr>
          <w:p w14:paraId="706C6F64" w14:textId="77777777" w:rsidR="00D8646B" w:rsidRDefault="00D8646B" w:rsidP="00D8646B">
            <w:pPr>
              <w:suppressAutoHyphens/>
              <w:autoSpaceDN w:val="0"/>
              <w:textAlignment w:val="baseline"/>
            </w:pPr>
            <w:r>
              <w:t>8.100,00-</w:t>
            </w:r>
          </w:p>
          <w:p w14:paraId="4D89B36E" w14:textId="482FE4E1" w:rsidR="00D8646B" w:rsidRDefault="00D8646B" w:rsidP="00D8646B">
            <w:pPr>
              <w:suppressAutoHyphens/>
              <w:autoSpaceDN w:val="0"/>
              <w:textAlignment w:val="baseline"/>
            </w:pPr>
            <w:r>
              <w:t>Proračun Općine</w:t>
            </w:r>
          </w:p>
          <w:p w14:paraId="36B562CC" w14:textId="77777777" w:rsidR="00D8646B" w:rsidRDefault="00D8646B" w:rsidP="00D8646B">
            <w:pPr>
              <w:suppressAutoHyphens/>
              <w:autoSpaceDN w:val="0"/>
              <w:textAlignment w:val="baseline"/>
            </w:pPr>
          </w:p>
          <w:p w14:paraId="2F92428E" w14:textId="679BEBCC" w:rsidR="00D8646B" w:rsidRDefault="00D8646B" w:rsidP="00D8646B">
            <w:pPr>
              <w:suppressAutoHyphens/>
              <w:autoSpaceDN w:val="0"/>
              <w:textAlignment w:val="baseline"/>
            </w:pPr>
            <w:r w:rsidRPr="009A13EE">
              <w:rPr>
                <w:bCs/>
                <w:i/>
                <w:iCs/>
              </w:rPr>
              <w:t>11,52</w:t>
            </w:r>
          </w:p>
          <w:p w14:paraId="19100E64" w14:textId="77777777" w:rsidR="00D8646B" w:rsidRDefault="00D8646B" w:rsidP="00D8646B">
            <w:pPr>
              <w:suppressAutoHyphens/>
              <w:autoSpaceDN w:val="0"/>
              <w:textAlignment w:val="baseline"/>
            </w:pPr>
          </w:p>
          <w:p w14:paraId="1804CCC6" w14:textId="77777777" w:rsidR="00D8646B" w:rsidRDefault="00D8646B" w:rsidP="00D8646B">
            <w:pPr>
              <w:suppressAutoHyphens/>
              <w:autoSpaceDN w:val="0"/>
              <w:textAlignment w:val="baseline"/>
            </w:pPr>
          </w:p>
          <w:p w14:paraId="52205ED9" w14:textId="77777777" w:rsidR="00D8646B" w:rsidRDefault="00D8646B" w:rsidP="00C329B3">
            <w:pPr>
              <w:suppressAutoHyphens/>
              <w:autoSpaceDN w:val="0"/>
              <w:textAlignment w:val="baseline"/>
            </w:pPr>
          </w:p>
          <w:p w14:paraId="3B345756" w14:textId="77777777" w:rsidR="00D8646B" w:rsidRDefault="00D8646B" w:rsidP="00C329B3">
            <w:pPr>
              <w:suppressAutoHyphens/>
              <w:autoSpaceDN w:val="0"/>
              <w:textAlignment w:val="baseline"/>
            </w:pPr>
          </w:p>
          <w:p w14:paraId="4D07A39B" w14:textId="77777777" w:rsidR="00D8646B" w:rsidRDefault="00D8646B" w:rsidP="00C329B3">
            <w:pPr>
              <w:suppressAutoHyphens/>
              <w:autoSpaceDN w:val="0"/>
              <w:textAlignment w:val="baseline"/>
            </w:pPr>
          </w:p>
          <w:p w14:paraId="0CA42C2E" w14:textId="77777777" w:rsidR="00D8646B" w:rsidRDefault="00D8646B" w:rsidP="00C329B3">
            <w:pPr>
              <w:suppressAutoHyphens/>
              <w:autoSpaceDN w:val="0"/>
              <w:textAlignment w:val="baseline"/>
            </w:pPr>
          </w:p>
          <w:p w14:paraId="4F66E422" w14:textId="77777777" w:rsidR="00D8646B" w:rsidRDefault="00D8646B" w:rsidP="00C329B3">
            <w:pPr>
              <w:suppressAutoHyphens/>
              <w:autoSpaceDN w:val="0"/>
              <w:textAlignment w:val="baseline"/>
            </w:pPr>
          </w:p>
          <w:p w14:paraId="04D2C63B" w14:textId="004EF360" w:rsidR="00D8646B" w:rsidRDefault="00D8646B" w:rsidP="00C329B3">
            <w:pPr>
              <w:suppressAutoHyphens/>
              <w:autoSpaceDN w:val="0"/>
              <w:textAlignment w:val="baseline"/>
            </w:pPr>
          </w:p>
        </w:tc>
      </w:tr>
      <w:tr w:rsidR="00D8646B" w:rsidRPr="00884352" w14:paraId="7AA1FF11" w14:textId="77777777" w:rsidTr="00CE13EC">
        <w:trPr>
          <w:trHeight w:val="606"/>
        </w:trPr>
        <w:tc>
          <w:tcPr>
            <w:tcW w:w="705" w:type="dxa"/>
          </w:tcPr>
          <w:p w14:paraId="0A708201" w14:textId="77777777" w:rsidR="00D8646B" w:rsidRDefault="00D8646B" w:rsidP="00C329B3">
            <w:pPr>
              <w:suppressAutoHyphens/>
              <w:autoSpaceDN w:val="0"/>
              <w:jc w:val="center"/>
              <w:textAlignment w:val="baseline"/>
            </w:pPr>
          </w:p>
        </w:tc>
        <w:tc>
          <w:tcPr>
            <w:tcW w:w="1847" w:type="dxa"/>
          </w:tcPr>
          <w:p w14:paraId="193827D9" w14:textId="15654CE2" w:rsidR="00D8646B" w:rsidRDefault="00D8646B" w:rsidP="00C329B3">
            <w:pPr>
              <w:suppressAutoHyphens/>
              <w:autoSpaceDN w:val="0"/>
              <w:textAlignment w:val="baseline"/>
              <w:rPr>
                <w:b/>
                <w:bCs/>
              </w:rPr>
            </w:pPr>
            <w:r>
              <w:rPr>
                <w:b/>
                <w:bCs/>
              </w:rPr>
              <w:t>UKUPNO</w:t>
            </w:r>
          </w:p>
        </w:tc>
        <w:tc>
          <w:tcPr>
            <w:tcW w:w="1984" w:type="dxa"/>
          </w:tcPr>
          <w:p w14:paraId="1A5D6E40" w14:textId="77777777" w:rsidR="00D8646B" w:rsidRDefault="00D8646B" w:rsidP="00C329B3">
            <w:pPr>
              <w:suppressAutoHyphens/>
              <w:autoSpaceDN w:val="0"/>
              <w:jc w:val="both"/>
              <w:textAlignment w:val="baseline"/>
            </w:pPr>
          </w:p>
        </w:tc>
        <w:tc>
          <w:tcPr>
            <w:tcW w:w="1560" w:type="dxa"/>
          </w:tcPr>
          <w:p w14:paraId="0D5B4C7E" w14:textId="6A433D03" w:rsidR="00D8646B" w:rsidRDefault="00D8646B" w:rsidP="00C329B3">
            <w:pPr>
              <w:suppressAutoHyphens/>
              <w:autoSpaceDN w:val="0"/>
              <w:textAlignment w:val="baseline"/>
              <w:rPr>
                <w:b/>
              </w:rPr>
            </w:pPr>
            <w:r>
              <w:rPr>
                <w:b/>
              </w:rPr>
              <w:t>0</w:t>
            </w:r>
          </w:p>
        </w:tc>
        <w:tc>
          <w:tcPr>
            <w:tcW w:w="1417" w:type="dxa"/>
          </w:tcPr>
          <w:p w14:paraId="02923CF1" w14:textId="5D35E797" w:rsidR="00D8646B" w:rsidRPr="00D8646B" w:rsidRDefault="00D8646B" w:rsidP="00C329B3">
            <w:pPr>
              <w:suppressAutoHyphens/>
              <w:autoSpaceDN w:val="0"/>
              <w:textAlignment w:val="baseline"/>
              <w:rPr>
                <w:b/>
              </w:rPr>
            </w:pPr>
            <w:r w:rsidRPr="00D8646B">
              <w:rPr>
                <w:b/>
              </w:rPr>
              <w:t>8.100,00</w:t>
            </w:r>
          </w:p>
        </w:tc>
        <w:tc>
          <w:tcPr>
            <w:tcW w:w="2410" w:type="dxa"/>
          </w:tcPr>
          <w:p w14:paraId="2DCD87BB" w14:textId="77777777" w:rsidR="00D8646B" w:rsidRDefault="00D8646B" w:rsidP="00D8646B">
            <w:pPr>
              <w:suppressAutoHyphens/>
              <w:autoSpaceDN w:val="0"/>
              <w:textAlignment w:val="baseline"/>
            </w:pPr>
          </w:p>
          <w:p w14:paraId="3F38A1BF" w14:textId="77777777" w:rsidR="00D8646B" w:rsidRDefault="00D8646B" w:rsidP="00C329B3">
            <w:pPr>
              <w:suppressAutoHyphens/>
              <w:autoSpaceDN w:val="0"/>
              <w:textAlignment w:val="baseline"/>
            </w:pPr>
          </w:p>
        </w:tc>
      </w:tr>
      <w:tr w:rsidR="00EC5EE6" w:rsidRPr="00884352" w14:paraId="3BF5A7A3" w14:textId="77777777" w:rsidTr="00EC5EE6">
        <w:tc>
          <w:tcPr>
            <w:tcW w:w="705" w:type="dxa"/>
          </w:tcPr>
          <w:p w14:paraId="4DC26C4E" w14:textId="77777777" w:rsidR="00EC5EE6" w:rsidRPr="00884352" w:rsidRDefault="00EC5EE6" w:rsidP="00C329B3">
            <w:pPr>
              <w:suppressAutoHyphens/>
              <w:autoSpaceDN w:val="0"/>
              <w:jc w:val="center"/>
              <w:textAlignment w:val="baseline"/>
              <w:rPr>
                <w:b/>
                <w:color w:val="FF0000"/>
              </w:rPr>
            </w:pPr>
          </w:p>
        </w:tc>
        <w:tc>
          <w:tcPr>
            <w:tcW w:w="1847" w:type="dxa"/>
          </w:tcPr>
          <w:p w14:paraId="36C1BA30" w14:textId="2F57368C" w:rsidR="00EC5EE6" w:rsidRPr="00FB792D" w:rsidRDefault="00CE13EC" w:rsidP="00C329B3">
            <w:pPr>
              <w:suppressAutoHyphens/>
              <w:autoSpaceDN w:val="0"/>
              <w:textAlignment w:val="baseline"/>
              <w:rPr>
                <w:b/>
              </w:rPr>
            </w:pPr>
            <w:r>
              <w:rPr>
                <w:b/>
              </w:rPr>
              <w:t xml:space="preserve">SVEUKUPNO </w:t>
            </w:r>
          </w:p>
          <w:p w14:paraId="411092B6" w14:textId="77777777" w:rsidR="00EC5EE6" w:rsidRPr="00884352" w:rsidRDefault="00EC5EE6" w:rsidP="00C329B3">
            <w:pPr>
              <w:suppressAutoHyphens/>
              <w:autoSpaceDN w:val="0"/>
              <w:textAlignment w:val="baseline"/>
              <w:rPr>
                <w:b/>
                <w:color w:val="FF0000"/>
              </w:rPr>
            </w:pPr>
          </w:p>
        </w:tc>
        <w:tc>
          <w:tcPr>
            <w:tcW w:w="1984" w:type="dxa"/>
          </w:tcPr>
          <w:p w14:paraId="33D930B3" w14:textId="77777777" w:rsidR="00EC5EE6" w:rsidRPr="00884352" w:rsidRDefault="00EC5EE6" w:rsidP="00C329B3">
            <w:pPr>
              <w:suppressAutoHyphens/>
              <w:autoSpaceDN w:val="0"/>
              <w:jc w:val="center"/>
              <w:textAlignment w:val="baseline"/>
              <w:rPr>
                <w:b/>
                <w:color w:val="FF0000"/>
              </w:rPr>
            </w:pPr>
          </w:p>
        </w:tc>
        <w:tc>
          <w:tcPr>
            <w:tcW w:w="1560" w:type="dxa"/>
          </w:tcPr>
          <w:p w14:paraId="2E2E220A" w14:textId="2D4EC9EF" w:rsidR="00EC5EE6" w:rsidRPr="00FB792D" w:rsidRDefault="00EC5EE6" w:rsidP="00C329B3">
            <w:pPr>
              <w:suppressAutoHyphens/>
              <w:autoSpaceDN w:val="0"/>
              <w:textAlignment w:val="baseline"/>
              <w:rPr>
                <w:b/>
              </w:rPr>
            </w:pPr>
            <w:r>
              <w:rPr>
                <w:b/>
              </w:rPr>
              <w:t>140</w:t>
            </w:r>
            <w:r w:rsidRPr="00FB792D">
              <w:rPr>
                <w:b/>
              </w:rPr>
              <w:t>.000,00</w:t>
            </w:r>
            <w:r>
              <w:rPr>
                <w:b/>
              </w:rPr>
              <w:t xml:space="preserve"> </w:t>
            </w:r>
          </w:p>
        </w:tc>
        <w:tc>
          <w:tcPr>
            <w:tcW w:w="1417" w:type="dxa"/>
          </w:tcPr>
          <w:p w14:paraId="43737491" w14:textId="3F8E047B" w:rsidR="00EC5EE6" w:rsidRPr="00FB792D" w:rsidRDefault="00D8646B" w:rsidP="00EC5EE6">
            <w:pPr>
              <w:suppressAutoHyphens/>
              <w:autoSpaceDN w:val="0"/>
              <w:textAlignment w:val="baseline"/>
              <w:rPr>
                <w:b/>
              </w:rPr>
            </w:pPr>
            <w:r>
              <w:rPr>
                <w:b/>
              </w:rPr>
              <w:t>162.200,00</w:t>
            </w:r>
          </w:p>
        </w:tc>
        <w:tc>
          <w:tcPr>
            <w:tcW w:w="2410" w:type="dxa"/>
          </w:tcPr>
          <w:p w14:paraId="3ADC9966" w14:textId="662C101F" w:rsidR="00EC5EE6" w:rsidRPr="00884352" w:rsidRDefault="00EC5EE6" w:rsidP="00C329B3">
            <w:pPr>
              <w:suppressAutoHyphens/>
              <w:autoSpaceDN w:val="0"/>
              <w:jc w:val="center"/>
              <w:textAlignment w:val="baseline"/>
              <w:rPr>
                <w:b/>
                <w:color w:val="FF0000"/>
              </w:rPr>
            </w:pPr>
          </w:p>
        </w:tc>
      </w:tr>
    </w:tbl>
    <w:p w14:paraId="5A2CD9ED" w14:textId="77777777" w:rsidR="00D56924" w:rsidRDefault="00D56924" w:rsidP="00D56924">
      <w:pPr>
        <w:pStyle w:val="BodyText"/>
        <w:ind w:left="1065"/>
        <w:jc w:val="both"/>
        <w:rPr>
          <w:b w:val="0"/>
          <w:bCs w:val="0"/>
        </w:rPr>
      </w:pPr>
    </w:p>
    <w:p w14:paraId="05B13E68" w14:textId="77777777" w:rsidR="003336A2" w:rsidRDefault="003336A2" w:rsidP="00D56924">
      <w:pPr>
        <w:pStyle w:val="BodyText"/>
        <w:ind w:left="1065"/>
        <w:jc w:val="both"/>
        <w:rPr>
          <w:b w:val="0"/>
          <w:bCs w:val="0"/>
        </w:rPr>
      </w:pPr>
    </w:p>
    <w:p w14:paraId="7BB3BF12" w14:textId="77777777" w:rsidR="003336A2" w:rsidRDefault="003336A2" w:rsidP="003336A2">
      <w:pPr>
        <w:pStyle w:val="BodyText"/>
        <w:numPr>
          <w:ilvl w:val="0"/>
          <w:numId w:val="7"/>
        </w:numPr>
        <w:jc w:val="both"/>
        <w:rPr>
          <w:bCs w:val="0"/>
        </w:rPr>
      </w:pPr>
      <w:r w:rsidRPr="003336A2">
        <w:rPr>
          <w:bCs w:val="0"/>
        </w:rPr>
        <w:t>JAVNE PROMETNE POVRŠINE NA KOJIMA NIJE DOPUŠTEN PROMET</w:t>
      </w:r>
      <w:r>
        <w:rPr>
          <w:bCs w:val="0"/>
        </w:rPr>
        <w:t xml:space="preserve"> MOTORNIM VOZILIMA </w:t>
      </w:r>
    </w:p>
    <w:p w14:paraId="39B60495" w14:textId="77777777" w:rsidR="003336A2" w:rsidRDefault="003336A2" w:rsidP="003336A2">
      <w:pPr>
        <w:pStyle w:val="BodyText"/>
        <w:jc w:val="both"/>
        <w:rPr>
          <w:bCs w:val="0"/>
        </w:rPr>
      </w:pPr>
    </w:p>
    <w:p w14:paraId="16DAA977" w14:textId="77777777" w:rsidR="003336A2" w:rsidRPr="006726A1" w:rsidRDefault="003336A2" w:rsidP="003336A2">
      <w:pPr>
        <w:suppressAutoHyphens/>
        <w:autoSpaceDN w:val="0"/>
        <w:ind w:firstLine="420"/>
        <w:jc w:val="both"/>
        <w:textAlignment w:val="baseline"/>
      </w:pPr>
      <w:r>
        <w:t xml:space="preserve">     </w:t>
      </w:r>
      <w:r w:rsidRPr="006726A1">
        <w:t xml:space="preserve">Javne </w:t>
      </w:r>
      <w:r>
        <w:t>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5DA3EBD5" w14:textId="7AE6A879" w:rsidR="003336A2" w:rsidRDefault="00892D8E" w:rsidP="003336A2">
      <w:pPr>
        <w:tabs>
          <w:tab w:val="left" w:pos="709"/>
        </w:tabs>
        <w:suppressAutoHyphens/>
        <w:autoSpaceDN w:val="0"/>
        <w:jc w:val="both"/>
        <w:textAlignment w:val="baseline"/>
      </w:pPr>
      <w:r>
        <w:t xml:space="preserve">           </w:t>
      </w:r>
      <w:r w:rsidR="003336A2" w:rsidRPr="006726A1">
        <w:t xml:space="preserve">Troškovi </w:t>
      </w:r>
      <w:r w:rsidR="003336A2">
        <w:t>javnih</w:t>
      </w:r>
      <w:r w:rsidR="002A58CA">
        <w:t xml:space="preserve"> </w:t>
      </w:r>
      <w:r w:rsidR="003336A2">
        <w:t xml:space="preserve">prometnih površina na kojima nije dopušten </w:t>
      </w:r>
      <w:r w:rsidR="00092529">
        <w:t>promet motornim vozilima za 202</w:t>
      </w:r>
      <w:r w:rsidR="00B234C5">
        <w:t>5</w:t>
      </w:r>
      <w:r w:rsidR="003336A2" w:rsidRPr="004538DC">
        <w:t xml:space="preserve">. godinu ukupno iznose </w:t>
      </w:r>
      <w:r w:rsidR="003336A2">
        <w:rPr>
          <w:b/>
        </w:rPr>
        <w:t xml:space="preserve"> </w:t>
      </w:r>
      <w:r w:rsidR="003336A2" w:rsidRPr="00A21581">
        <w:rPr>
          <w:b/>
        </w:rPr>
        <w:t xml:space="preserve">0,00 </w:t>
      </w:r>
      <w:r w:rsidR="00092529" w:rsidRPr="00A21581">
        <w:t xml:space="preserve"> </w:t>
      </w:r>
      <w:r w:rsidR="00092529" w:rsidRPr="00A21581">
        <w:rPr>
          <w:b/>
        </w:rPr>
        <w:t>eura</w:t>
      </w:r>
      <w:r w:rsidR="003336A2" w:rsidRPr="00A21581">
        <w:rPr>
          <w:b/>
        </w:rPr>
        <w:t>.</w:t>
      </w:r>
    </w:p>
    <w:p w14:paraId="749B2DA8" w14:textId="77777777" w:rsidR="001D2327" w:rsidRDefault="001D2327" w:rsidP="003336A2">
      <w:pPr>
        <w:tabs>
          <w:tab w:val="left" w:pos="709"/>
        </w:tabs>
        <w:suppressAutoHyphens/>
        <w:autoSpaceDN w:val="0"/>
        <w:jc w:val="both"/>
        <w:textAlignment w:val="baseline"/>
      </w:pPr>
    </w:p>
    <w:p w14:paraId="003379BA" w14:textId="77777777" w:rsidR="001D2327" w:rsidRDefault="001D2327" w:rsidP="003336A2">
      <w:pPr>
        <w:tabs>
          <w:tab w:val="left" w:pos="709"/>
        </w:tabs>
        <w:suppressAutoHyphens/>
        <w:autoSpaceDN w:val="0"/>
        <w:jc w:val="both"/>
        <w:textAlignment w:val="baseline"/>
      </w:pPr>
    </w:p>
    <w:p w14:paraId="51D17311" w14:textId="77777777" w:rsidR="001D2327" w:rsidRPr="006726A1" w:rsidRDefault="001D2327" w:rsidP="003336A2">
      <w:pPr>
        <w:tabs>
          <w:tab w:val="left" w:pos="709"/>
        </w:tabs>
        <w:suppressAutoHyphens/>
        <w:autoSpaceDN w:val="0"/>
        <w:jc w:val="both"/>
        <w:textAlignment w:val="baseline"/>
      </w:pPr>
    </w:p>
    <w:p w14:paraId="6B382A3E" w14:textId="77777777" w:rsidR="003336A2" w:rsidRDefault="003336A2" w:rsidP="003336A2">
      <w:pPr>
        <w:pStyle w:val="BodyText"/>
        <w:jc w:val="both"/>
        <w:rPr>
          <w:bCs w:val="0"/>
        </w:rPr>
      </w:pPr>
    </w:p>
    <w:tbl>
      <w:tblPr>
        <w:tblStyle w:val="TableGrid"/>
        <w:tblW w:w="9776" w:type="dxa"/>
        <w:tblLayout w:type="fixed"/>
        <w:tblLook w:val="04A0" w:firstRow="1" w:lastRow="0" w:firstColumn="1" w:lastColumn="0" w:noHBand="0" w:noVBand="1"/>
      </w:tblPr>
      <w:tblGrid>
        <w:gridCol w:w="704"/>
        <w:gridCol w:w="1985"/>
        <w:gridCol w:w="1559"/>
        <w:gridCol w:w="1417"/>
        <w:gridCol w:w="1418"/>
        <w:gridCol w:w="2693"/>
      </w:tblGrid>
      <w:tr w:rsidR="00B234C5" w:rsidRPr="00084B53" w14:paraId="6549ED53" w14:textId="77777777" w:rsidTr="00B234C5">
        <w:trPr>
          <w:trHeight w:val="580"/>
        </w:trPr>
        <w:tc>
          <w:tcPr>
            <w:tcW w:w="704" w:type="dxa"/>
          </w:tcPr>
          <w:p w14:paraId="64B9774B" w14:textId="77777777" w:rsidR="00B234C5" w:rsidRPr="00084B53" w:rsidRDefault="00B234C5" w:rsidP="00323EFB">
            <w:pPr>
              <w:suppressAutoHyphens/>
              <w:autoSpaceDN w:val="0"/>
              <w:textAlignment w:val="baseline"/>
              <w:rPr>
                <w:b/>
              </w:rPr>
            </w:pPr>
            <w:r>
              <w:rPr>
                <w:b/>
              </w:rPr>
              <w:t>Red.</w:t>
            </w:r>
            <w:r w:rsidRPr="00084B53">
              <w:rPr>
                <w:b/>
              </w:rPr>
              <w:t>broj</w:t>
            </w:r>
          </w:p>
        </w:tc>
        <w:tc>
          <w:tcPr>
            <w:tcW w:w="1985" w:type="dxa"/>
          </w:tcPr>
          <w:p w14:paraId="3A22724E" w14:textId="77777777" w:rsidR="00B234C5" w:rsidRPr="00084B53" w:rsidRDefault="00B234C5" w:rsidP="00323EFB">
            <w:pPr>
              <w:suppressAutoHyphens/>
              <w:autoSpaceDN w:val="0"/>
              <w:jc w:val="center"/>
              <w:textAlignment w:val="baseline"/>
              <w:rPr>
                <w:b/>
              </w:rPr>
            </w:pPr>
            <w:r w:rsidRPr="00084B53">
              <w:rPr>
                <w:b/>
              </w:rPr>
              <w:t xml:space="preserve">Naziv objekta </w:t>
            </w:r>
          </w:p>
        </w:tc>
        <w:tc>
          <w:tcPr>
            <w:tcW w:w="1559" w:type="dxa"/>
          </w:tcPr>
          <w:p w14:paraId="5687F00E" w14:textId="77777777" w:rsidR="00B234C5" w:rsidRPr="00084B53" w:rsidRDefault="00B234C5" w:rsidP="00323EFB">
            <w:pPr>
              <w:suppressAutoHyphens/>
              <w:autoSpaceDN w:val="0"/>
              <w:jc w:val="center"/>
              <w:textAlignment w:val="baseline"/>
              <w:rPr>
                <w:b/>
              </w:rPr>
            </w:pPr>
            <w:r w:rsidRPr="00084B53">
              <w:rPr>
                <w:b/>
              </w:rPr>
              <w:t>Vrsta radova</w:t>
            </w:r>
          </w:p>
        </w:tc>
        <w:tc>
          <w:tcPr>
            <w:tcW w:w="1417" w:type="dxa"/>
          </w:tcPr>
          <w:p w14:paraId="38111B22" w14:textId="3F3C2BDC" w:rsidR="00B234C5" w:rsidRPr="00084B53" w:rsidRDefault="00B234C5" w:rsidP="00B234C5">
            <w:pPr>
              <w:suppressAutoHyphens/>
              <w:autoSpaceDN w:val="0"/>
              <w:textAlignment w:val="baseline"/>
              <w:rPr>
                <w:b/>
              </w:rPr>
            </w:pPr>
            <w:r>
              <w:rPr>
                <w:b/>
              </w:rPr>
              <w:t>Plan u 2025.g. €</w:t>
            </w:r>
          </w:p>
        </w:tc>
        <w:tc>
          <w:tcPr>
            <w:tcW w:w="1418" w:type="dxa"/>
          </w:tcPr>
          <w:p w14:paraId="2C43E116" w14:textId="25A26402" w:rsidR="00B234C5" w:rsidRPr="00084B53" w:rsidRDefault="00B234C5" w:rsidP="00B234C5">
            <w:pPr>
              <w:suppressAutoHyphens/>
              <w:autoSpaceDN w:val="0"/>
              <w:textAlignment w:val="baseline"/>
              <w:rPr>
                <w:b/>
              </w:rPr>
            </w:pPr>
            <w:r>
              <w:rPr>
                <w:b/>
              </w:rPr>
              <w:t>Novi Plan za 2025 u €</w:t>
            </w:r>
          </w:p>
        </w:tc>
        <w:tc>
          <w:tcPr>
            <w:tcW w:w="2693" w:type="dxa"/>
          </w:tcPr>
          <w:p w14:paraId="034ABD39" w14:textId="3C9E9EEE" w:rsidR="00B234C5" w:rsidRPr="00084B53" w:rsidRDefault="00B234C5" w:rsidP="00323EFB">
            <w:pPr>
              <w:suppressAutoHyphens/>
              <w:autoSpaceDN w:val="0"/>
              <w:textAlignment w:val="baseline"/>
              <w:rPr>
                <w:b/>
              </w:rPr>
            </w:pPr>
            <w:r w:rsidRPr="00084B53">
              <w:rPr>
                <w:b/>
              </w:rPr>
              <w:t xml:space="preserve">Izvori financiranja </w:t>
            </w:r>
          </w:p>
        </w:tc>
      </w:tr>
      <w:tr w:rsidR="00B234C5" w:rsidRPr="00084B53" w14:paraId="3126D0A1" w14:textId="77777777" w:rsidTr="00B234C5">
        <w:tc>
          <w:tcPr>
            <w:tcW w:w="704" w:type="dxa"/>
          </w:tcPr>
          <w:p w14:paraId="60227D24" w14:textId="77777777" w:rsidR="00B234C5" w:rsidRPr="00084B53" w:rsidRDefault="00B234C5" w:rsidP="00323EFB">
            <w:pPr>
              <w:suppressAutoHyphens/>
              <w:autoSpaceDN w:val="0"/>
              <w:jc w:val="center"/>
              <w:textAlignment w:val="baseline"/>
            </w:pPr>
          </w:p>
          <w:p w14:paraId="2627C5D1" w14:textId="77777777" w:rsidR="00B234C5" w:rsidRPr="00084B53" w:rsidRDefault="00B234C5" w:rsidP="00323EFB">
            <w:pPr>
              <w:suppressAutoHyphens/>
              <w:autoSpaceDN w:val="0"/>
              <w:jc w:val="center"/>
              <w:textAlignment w:val="baseline"/>
            </w:pPr>
            <w:r w:rsidRPr="00084B53">
              <w:t>1.</w:t>
            </w:r>
          </w:p>
        </w:tc>
        <w:tc>
          <w:tcPr>
            <w:tcW w:w="1985" w:type="dxa"/>
          </w:tcPr>
          <w:p w14:paraId="4A1FAC8B" w14:textId="1297C900" w:rsidR="00B234C5" w:rsidRPr="00A21581" w:rsidRDefault="00B234C5" w:rsidP="00323EFB">
            <w:pPr>
              <w:suppressAutoHyphens/>
              <w:autoSpaceDN w:val="0"/>
              <w:textAlignment w:val="baseline"/>
              <w:rPr>
                <w:b/>
                <w:bCs/>
              </w:rPr>
            </w:pPr>
            <w:r w:rsidRPr="00A21581">
              <w:rPr>
                <w:b/>
                <w:bCs/>
              </w:rPr>
              <w:t>K100506</w:t>
            </w:r>
          </w:p>
          <w:p w14:paraId="5EDCA071" w14:textId="19D63799" w:rsidR="00B234C5" w:rsidRPr="00084B53" w:rsidRDefault="00B234C5" w:rsidP="00323EFB">
            <w:pPr>
              <w:suppressAutoHyphens/>
              <w:autoSpaceDN w:val="0"/>
              <w:textAlignment w:val="baseline"/>
            </w:pPr>
            <w:r>
              <w:t>Izgradnja trga</w:t>
            </w:r>
          </w:p>
        </w:tc>
        <w:tc>
          <w:tcPr>
            <w:tcW w:w="1559" w:type="dxa"/>
          </w:tcPr>
          <w:p w14:paraId="5103EDC2" w14:textId="77777777" w:rsidR="00B234C5" w:rsidRPr="00084B53" w:rsidRDefault="00B234C5" w:rsidP="00323EFB">
            <w:pPr>
              <w:suppressAutoHyphens/>
              <w:autoSpaceDN w:val="0"/>
              <w:textAlignment w:val="baseline"/>
            </w:pPr>
            <w:r>
              <w:t>Izgradnja</w:t>
            </w:r>
          </w:p>
        </w:tc>
        <w:tc>
          <w:tcPr>
            <w:tcW w:w="1417" w:type="dxa"/>
          </w:tcPr>
          <w:p w14:paraId="1EC51C19" w14:textId="5513DBA5" w:rsidR="00B234C5" w:rsidRPr="00084B53" w:rsidRDefault="00B234C5" w:rsidP="003336A2">
            <w:pPr>
              <w:suppressAutoHyphens/>
              <w:autoSpaceDN w:val="0"/>
              <w:textAlignment w:val="baseline"/>
            </w:pPr>
            <w:r>
              <w:t xml:space="preserve">  100</w:t>
            </w:r>
            <w:r w:rsidRPr="00084B53">
              <w:t>.000,00</w:t>
            </w:r>
          </w:p>
          <w:p w14:paraId="0AD39EC9" w14:textId="77777777" w:rsidR="00B234C5" w:rsidRPr="00084B53" w:rsidRDefault="00B234C5" w:rsidP="00323EFB">
            <w:pPr>
              <w:suppressAutoHyphens/>
              <w:autoSpaceDN w:val="0"/>
              <w:jc w:val="center"/>
              <w:textAlignment w:val="baseline"/>
            </w:pPr>
          </w:p>
        </w:tc>
        <w:tc>
          <w:tcPr>
            <w:tcW w:w="1418" w:type="dxa"/>
          </w:tcPr>
          <w:p w14:paraId="5BC8132E" w14:textId="30838039" w:rsidR="00B234C5" w:rsidRDefault="00B234C5">
            <w:pPr>
              <w:spacing w:after="200" w:line="276" w:lineRule="auto"/>
            </w:pPr>
            <w:r>
              <w:t>0,00</w:t>
            </w:r>
          </w:p>
          <w:p w14:paraId="1FDC26C5" w14:textId="77777777" w:rsidR="00B234C5" w:rsidRPr="00084B53" w:rsidRDefault="00B234C5" w:rsidP="00323EFB">
            <w:pPr>
              <w:suppressAutoHyphens/>
              <w:autoSpaceDN w:val="0"/>
              <w:jc w:val="center"/>
              <w:textAlignment w:val="baseline"/>
            </w:pPr>
          </w:p>
        </w:tc>
        <w:tc>
          <w:tcPr>
            <w:tcW w:w="2693" w:type="dxa"/>
          </w:tcPr>
          <w:p w14:paraId="4DF0FD00" w14:textId="495DA36E" w:rsidR="00B234C5" w:rsidRPr="00084B53" w:rsidRDefault="00B234C5" w:rsidP="006976FD">
            <w:pPr>
              <w:suppressAutoHyphens/>
              <w:autoSpaceDN w:val="0"/>
              <w:textAlignment w:val="baseline"/>
            </w:pPr>
            <w:r>
              <w:t xml:space="preserve"> </w:t>
            </w:r>
          </w:p>
        </w:tc>
      </w:tr>
      <w:tr w:rsidR="00B234C5" w:rsidRPr="00084B53" w14:paraId="5454E070" w14:textId="77777777" w:rsidTr="00B234C5">
        <w:tc>
          <w:tcPr>
            <w:tcW w:w="704" w:type="dxa"/>
          </w:tcPr>
          <w:p w14:paraId="391E6BFB" w14:textId="77777777" w:rsidR="00B234C5" w:rsidRPr="00084B53" w:rsidRDefault="00B234C5" w:rsidP="00323EFB">
            <w:pPr>
              <w:suppressAutoHyphens/>
              <w:autoSpaceDN w:val="0"/>
              <w:jc w:val="center"/>
              <w:textAlignment w:val="baseline"/>
            </w:pPr>
          </w:p>
        </w:tc>
        <w:tc>
          <w:tcPr>
            <w:tcW w:w="1985" w:type="dxa"/>
          </w:tcPr>
          <w:p w14:paraId="1E35A71C" w14:textId="2F909DE8" w:rsidR="00B234C5" w:rsidRPr="00084B53" w:rsidRDefault="00B234C5" w:rsidP="00B234C5">
            <w:pPr>
              <w:suppressAutoHyphens/>
              <w:autoSpaceDN w:val="0"/>
              <w:textAlignment w:val="baseline"/>
              <w:rPr>
                <w:b/>
              </w:rPr>
            </w:pPr>
            <w:r w:rsidRPr="00084B53">
              <w:rPr>
                <w:b/>
              </w:rPr>
              <w:t>SVEUKUPNO:</w:t>
            </w:r>
          </w:p>
        </w:tc>
        <w:tc>
          <w:tcPr>
            <w:tcW w:w="1559" w:type="dxa"/>
          </w:tcPr>
          <w:p w14:paraId="0B58AD20" w14:textId="77777777" w:rsidR="00B234C5" w:rsidRPr="00084B53" w:rsidRDefault="00B234C5" w:rsidP="00323EFB">
            <w:pPr>
              <w:suppressAutoHyphens/>
              <w:autoSpaceDN w:val="0"/>
              <w:textAlignment w:val="baseline"/>
            </w:pPr>
          </w:p>
        </w:tc>
        <w:tc>
          <w:tcPr>
            <w:tcW w:w="1417" w:type="dxa"/>
          </w:tcPr>
          <w:p w14:paraId="7B87DBA9" w14:textId="1DBB253F" w:rsidR="00B234C5" w:rsidRPr="00084B53" w:rsidRDefault="00B234C5" w:rsidP="00B234C5">
            <w:pPr>
              <w:suppressAutoHyphens/>
              <w:autoSpaceDN w:val="0"/>
              <w:textAlignment w:val="baseline"/>
              <w:rPr>
                <w:b/>
              </w:rPr>
            </w:pPr>
            <w:r>
              <w:rPr>
                <w:b/>
              </w:rPr>
              <w:t>100</w:t>
            </w:r>
            <w:r w:rsidRPr="00084B53">
              <w:rPr>
                <w:b/>
              </w:rPr>
              <w:t>.000,00</w:t>
            </w:r>
          </w:p>
        </w:tc>
        <w:tc>
          <w:tcPr>
            <w:tcW w:w="1418" w:type="dxa"/>
          </w:tcPr>
          <w:p w14:paraId="63F093D9" w14:textId="53F5F4BF" w:rsidR="00B234C5" w:rsidRDefault="00B234C5">
            <w:pPr>
              <w:spacing w:after="200" w:line="276" w:lineRule="auto"/>
              <w:rPr>
                <w:b/>
              </w:rPr>
            </w:pPr>
            <w:r>
              <w:rPr>
                <w:b/>
              </w:rPr>
              <w:t>0,0</w:t>
            </w:r>
          </w:p>
          <w:p w14:paraId="77ED4157" w14:textId="77777777" w:rsidR="00B234C5" w:rsidRPr="00084B53" w:rsidRDefault="00B234C5" w:rsidP="00323EFB">
            <w:pPr>
              <w:suppressAutoHyphens/>
              <w:autoSpaceDN w:val="0"/>
              <w:jc w:val="center"/>
              <w:textAlignment w:val="baseline"/>
              <w:rPr>
                <w:b/>
              </w:rPr>
            </w:pPr>
          </w:p>
        </w:tc>
        <w:tc>
          <w:tcPr>
            <w:tcW w:w="2693" w:type="dxa"/>
          </w:tcPr>
          <w:p w14:paraId="2602CBE5" w14:textId="1FE6E509" w:rsidR="00B234C5" w:rsidRPr="00084B53" w:rsidRDefault="00B234C5" w:rsidP="00323EFB">
            <w:pPr>
              <w:suppressAutoHyphens/>
              <w:autoSpaceDN w:val="0"/>
              <w:jc w:val="center"/>
              <w:textAlignment w:val="baseline"/>
            </w:pPr>
          </w:p>
        </w:tc>
      </w:tr>
    </w:tbl>
    <w:p w14:paraId="57331721" w14:textId="77777777" w:rsidR="003336A2" w:rsidRDefault="003336A2" w:rsidP="003336A2">
      <w:pPr>
        <w:pStyle w:val="BodyText"/>
        <w:jc w:val="both"/>
        <w:rPr>
          <w:bCs w:val="0"/>
        </w:rPr>
      </w:pPr>
    </w:p>
    <w:p w14:paraId="5E0B4326" w14:textId="77777777" w:rsidR="003336A2" w:rsidRDefault="003336A2" w:rsidP="003336A2">
      <w:pPr>
        <w:pStyle w:val="BodyText"/>
        <w:numPr>
          <w:ilvl w:val="0"/>
          <w:numId w:val="7"/>
        </w:numPr>
        <w:jc w:val="both"/>
        <w:rPr>
          <w:bCs w:val="0"/>
        </w:rPr>
      </w:pPr>
      <w:r>
        <w:rPr>
          <w:bCs w:val="0"/>
        </w:rPr>
        <w:t>JAVNE ZELENE POVRŠINE</w:t>
      </w:r>
    </w:p>
    <w:p w14:paraId="711BF3CD" w14:textId="77777777" w:rsidR="003336A2" w:rsidRDefault="003336A2" w:rsidP="003336A2">
      <w:pPr>
        <w:pStyle w:val="BodyText"/>
        <w:jc w:val="both"/>
        <w:rPr>
          <w:bCs w:val="0"/>
        </w:rPr>
      </w:pPr>
    </w:p>
    <w:p w14:paraId="5864E7FF" w14:textId="77777777" w:rsidR="003336A2" w:rsidRPr="00A21581" w:rsidRDefault="00411B5D" w:rsidP="003336A2">
      <w:pPr>
        <w:suppressAutoHyphens/>
        <w:autoSpaceDN w:val="0"/>
        <w:ind w:firstLine="420"/>
        <w:jc w:val="both"/>
        <w:textAlignment w:val="baseline"/>
      </w:pPr>
      <w:r>
        <w:t xml:space="preserve">   </w:t>
      </w:r>
      <w:r w:rsidR="003336A2" w:rsidRPr="00084B53">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32250A76" w14:textId="005A801F" w:rsidR="003336A2" w:rsidRDefault="003336A2" w:rsidP="003336A2">
      <w:pPr>
        <w:pStyle w:val="BodyText"/>
        <w:jc w:val="both"/>
        <w:rPr>
          <w:b w:val="0"/>
        </w:rPr>
      </w:pPr>
      <w:r w:rsidRPr="00A21581">
        <w:tab/>
      </w:r>
      <w:r w:rsidRPr="00A21581">
        <w:rPr>
          <w:b w:val="0"/>
        </w:rPr>
        <w:t>Troškovi javnih zelenih po</w:t>
      </w:r>
      <w:r w:rsidR="00225EF1" w:rsidRPr="00A21581">
        <w:rPr>
          <w:b w:val="0"/>
        </w:rPr>
        <w:t>vršina za 202</w:t>
      </w:r>
      <w:r w:rsidR="005249D5">
        <w:rPr>
          <w:b w:val="0"/>
        </w:rPr>
        <w:t>5</w:t>
      </w:r>
      <w:r w:rsidRPr="00A21581">
        <w:rPr>
          <w:b w:val="0"/>
        </w:rPr>
        <w:t xml:space="preserve">. godinu ukupno iznose </w:t>
      </w:r>
      <w:r w:rsidR="00B55792" w:rsidRPr="00A21581">
        <w:t>0,00</w:t>
      </w:r>
      <w:r w:rsidRPr="00A21581">
        <w:rPr>
          <w:b w:val="0"/>
        </w:rPr>
        <w:t xml:space="preserve">  </w:t>
      </w:r>
      <w:r w:rsidR="00784640">
        <w:rPr>
          <w:b w:val="0"/>
        </w:rPr>
        <w:t>eura</w:t>
      </w:r>
      <w:r w:rsidRPr="003336A2">
        <w:rPr>
          <w:b w:val="0"/>
        </w:rPr>
        <w:t>, a u nastavku se daje opis poslova s planom proračuna i izvorom financiranja</w:t>
      </w:r>
    </w:p>
    <w:p w14:paraId="6C5884E4" w14:textId="7DDA3133" w:rsidR="005249D5" w:rsidRDefault="005249D5" w:rsidP="003336A2">
      <w:pPr>
        <w:pStyle w:val="BodyText"/>
        <w:jc w:val="both"/>
        <w:rPr>
          <w:b w:val="0"/>
        </w:rPr>
      </w:pPr>
    </w:p>
    <w:p w14:paraId="369E6C7C" w14:textId="77777777" w:rsidR="00B234C5" w:rsidRDefault="00B234C5" w:rsidP="003336A2">
      <w:pPr>
        <w:pStyle w:val="BodyText"/>
        <w:jc w:val="both"/>
        <w:rPr>
          <w:b w:val="0"/>
        </w:rPr>
      </w:pPr>
    </w:p>
    <w:p w14:paraId="520F2F20" w14:textId="77777777" w:rsidR="003336A2" w:rsidRDefault="003336A2" w:rsidP="003336A2">
      <w:pPr>
        <w:pStyle w:val="BodyText"/>
        <w:jc w:val="both"/>
        <w:rPr>
          <w:b w:val="0"/>
        </w:rPr>
      </w:pPr>
    </w:p>
    <w:tbl>
      <w:tblPr>
        <w:tblStyle w:val="TableGrid"/>
        <w:tblW w:w="9669" w:type="dxa"/>
        <w:tblLayout w:type="fixed"/>
        <w:tblLook w:val="04A0" w:firstRow="1" w:lastRow="0" w:firstColumn="1" w:lastColumn="0" w:noHBand="0" w:noVBand="1"/>
      </w:tblPr>
      <w:tblGrid>
        <w:gridCol w:w="696"/>
        <w:gridCol w:w="2243"/>
        <w:gridCol w:w="1876"/>
        <w:gridCol w:w="1305"/>
        <w:gridCol w:w="1105"/>
        <w:gridCol w:w="2444"/>
      </w:tblGrid>
      <w:tr w:rsidR="00B234C5" w:rsidRPr="00084B53" w14:paraId="4BD28D09" w14:textId="77777777" w:rsidTr="00B234C5">
        <w:trPr>
          <w:trHeight w:val="391"/>
        </w:trPr>
        <w:tc>
          <w:tcPr>
            <w:tcW w:w="696" w:type="dxa"/>
          </w:tcPr>
          <w:p w14:paraId="2B8FCBCC" w14:textId="77777777" w:rsidR="00B234C5" w:rsidRPr="00084B53" w:rsidRDefault="00B234C5" w:rsidP="00323EFB">
            <w:pPr>
              <w:suppressAutoHyphens/>
              <w:autoSpaceDN w:val="0"/>
              <w:textAlignment w:val="baseline"/>
              <w:rPr>
                <w:b/>
              </w:rPr>
            </w:pPr>
            <w:r>
              <w:rPr>
                <w:b/>
              </w:rPr>
              <w:lastRenderedPageBreak/>
              <w:t>Red.</w:t>
            </w:r>
            <w:r w:rsidRPr="00084B53">
              <w:rPr>
                <w:b/>
              </w:rPr>
              <w:t>broj</w:t>
            </w:r>
          </w:p>
        </w:tc>
        <w:tc>
          <w:tcPr>
            <w:tcW w:w="2243" w:type="dxa"/>
          </w:tcPr>
          <w:p w14:paraId="468A1D89" w14:textId="77777777" w:rsidR="00B234C5" w:rsidRPr="00084B53" w:rsidRDefault="00B234C5" w:rsidP="00323EFB">
            <w:pPr>
              <w:suppressAutoHyphens/>
              <w:autoSpaceDN w:val="0"/>
              <w:jc w:val="center"/>
              <w:textAlignment w:val="baseline"/>
              <w:rPr>
                <w:b/>
              </w:rPr>
            </w:pPr>
            <w:r w:rsidRPr="00084B53">
              <w:rPr>
                <w:b/>
              </w:rPr>
              <w:t xml:space="preserve">Naziv objekta </w:t>
            </w:r>
          </w:p>
        </w:tc>
        <w:tc>
          <w:tcPr>
            <w:tcW w:w="1876" w:type="dxa"/>
          </w:tcPr>
          <w:p w14:paraId="3B9BF519" w14:textId="77777777" w:rsidR="00B234C5" w:rsidRPr="00084B53" w:rsidRDefault="00B234C5" w:rsidP="00323EFB">
            <w:pPr>
              <w:suppressAutoHyphens/>
              <w:autoSpaceDN w:val="0"/>
              <w:jc w:val="center"/>
              <w:textAlignment w:val="baseline"/>
              <w:rPr>
                <w:b/>
              </w:rPr>
            </w:pPr>
            <w:r w:rsidRPr="00084B53">
              <w:rPr>
                <w:b/>
              </w:rPr>
              <w:t>Vrsta radova</w:t>
            </w:r>
          </w:p>
        </w:tc>
        <w:tc>
          <w:tcPr>
            <w:tcW w:w="1305" w:type="dxa"/>
          </w:tcPr>
          <w:p w14:paraId="7D9256CA" w14:textId="77777777" w:rsidR="00B234C5" w:rsidRDefault="00B234C5" w:rsidP="00B234C5">
            <w:pPr>
              <w:suppressAutoHyphens/>
              <w:autoSpaceDN w:val="0"/>
              <w:textAlignment w:val="baseline"/>
              <w:rPr>
                <w:b/>
              </w:rPr>
            </w:pPr>
            <w:r>
              <w:rPr>
                <w:b/>
              </w:rPr>
              <w:t>Plan u</w:t>
            </w:r>
          </w:p>
          <w:p w14:paraId="6916A23C" w14:textId="31BB6805" w:rsidR="00B234C5" w:rsidRPr="00084B53" w:rsidRDefault="00B234C5" w:rsidP="00B234C5">
            <w:pPr>
              <w:suppressAutoHyphens/>
              <w:autoSpaceDN w:val="0"/>
              <w:textAlignment w:val="baseline"/>
              <w:rPr>
                <w:b/>
              </w:rPr>
            </w:pPr>
            <w:r>
              <w:rPr>
                <w:b/>
              </w:rPr>
              <w:t xml:space="preserve"> 2025. g. €</w:t>
            </w:r>
          </w:p>
        </w:tc>
        <w:tc>
          <w:tcPr>
            <w:tcW w:w="1105" w:type="dxa"/>
          </w:tcPr>
          <w:p w14:paraId="2E868AD1" w14:textId="7395937E" w:rsidR="00B234C5" w:rsidRDefault="00B234C5">
            <w:pPr>
              <w:spacing w:after="200" w:line="276" w:lineRule="auto"/>
              <w:rPr>
                <w:b/>
              </w:rPr>
            </w:pPr>
            <w:r>
              <w:rPr>
                <w:b/>
              </w:rPr>
              <w:t>Novi Plan za 2025 u €</w:t>
            </w:r>
          </w:p>
          <w:p w14:paraId="578899F1" w14:textId="77777777" w:rsidR="00B234C5" w:rsidRPr="00084B53" w:rsidRDefault="00B234C5" w:rsidP="00B234C5">
            <w:pPr>
              <w:suppressAutoHyphens/>
              <w:autoSpaceDN w:val="0"/>
              <w:textAlignment w:val="baseline"/>
              <w:rPr>
                <w:b/>
              </w:rPr>
            </w:pPr>
          </w:p>
        </w:tc>
        <w:tc>
          <w:tcPr>
            <w:tcW w:w="2444" w:type="dxa"/>
          </w:tcPr>
          <w:p w14:paraId="245AD60E" w14:textId="128A1D09" w:rsidR="00B234C5" w:rsidRPr="00084B53" w:rsidRDefault="00B234C5" w:rsidP="00323EFB">
            <w:pPr>
              <w:suppressAutoHyphens/>
              <w:autoSpaceDN w:val="0"/>
              <w:textAlignment w:val="baseline"/>
              <w:rPr>
                <w:b/>
              </w:rPr>
            </w:pPr>
            <w:r w:rsidRPr="00084B53">
              <w:rPr>
                <w:b/>
              </w:rPr>
              <w:t xml:space="preserve">Izvori financiranja </w:t>
            </w:r>
          </w:p>
        </w:tc>
      </w:tr>
      <w:tr w:rsidR="00B234C5" w:rsidRPr="00084B53" w14:paraId="1909B92F" w14:textId="77777777" w:rsidTr="00B234C5">
        <w:trPr>
          <w:trHeight w:val="1519"/>
        </w:trPr>
        <w:tc>
          <w:tcPr>
            <w:tcW w:w="696" w:type="dxa"/>
          </w:tcPr>
          <w:p w14:paraId="677963B7" w14:textId="77777777" w:rsidR="00B234C5" w:rsidRPr="00084B53" w:rsidRDefault="00B234C5" w:rsidP="00323EFB">
            <w:pPr>
              <w:suppressAutoHyphens/>
              <w:autoSpaceDN w:val="0"/>
              <w:jc w:val="center"/>
              <w:textAlignment w:val="baseline"/>
            </w:pPr>
          </w:p>
          <w:p w14:paraId="36F34E54" w14:textId="77777777" w:rsidR="00B234C5" w:rsidRPr="00084B53" w:rsidRDefault="00B234C5" w:rsidP="00323EFB">
            <w:pPr>
              <w:suppressAutoHyphens/>
              <w:autoSpaceDN w:val="0"/>
              <w:jc w:val="center"/>
              <w:textAlignment w:val="baseline"/>
            </w:pPr>
            <w:r w:rsidRPr="00084B53">
              <w:t>1.</w:t>
            </w:r>
          </w:p>
        </w:tc>
        <w:tc>
          <w:tcPr>
            <w:tcW w:w="2243" w:type="dxa"/>
          </w:tcPr>
          <w:p w14:paraId="7BB6718D" w14:textId="273D9E24" w:rsidR="00B234C5" w:rsidRPr="00A21581" w:rsidRDefault="00B234C5" w:rsidP="00323EFB">
            <w:pPr>
              <w:suppressAutoHyphens/>
              <w:autoSpaceDN w:val="0"/>
              <w:textAlignment w:val="baseline"/>
              <w:rPr>
                <w:b/>
                <w:bCs/>
              </w:rPr>
            </w:pPr>
            <w:r w:rsidRPr="00A21581">
              <w:rPr>
                <w:b/>
                <w:bCs/>
              </w:rPr>
              <w:t>K100506</w:t>
            </w:r>
          </w:p>
          <w:p w14:paraId="2F10C71B" w14:textId="4F86A6B6" w:rsidR="00B234C5" w:rsidRDefault="00B234C5" w:rsidP="00323EFB">
            <w:pPr>
              <w:suppressAutoHyphens/>
              <w:autoSpaceDN w:val="0"/>
              <w:textAlignment w:val="baseline"/>
            </w:pPr>
            <w:r>
              <w:t xml:space="preserve">Izgradnja sportskih igrališta </w:t>
            </w:r>
          </w:p>
          <w:p w14:paraId="31B32170" w14:textId="77777777" w:rsidR="00B234C5" w:rsidRDefault="00B234C5" w:rsidP="00323EFB">
            <w:pPr>
              <w:suppressAutoHyphens/>
              <w:autoSpaceDN w:val="0"/>
              <w:textAlignment w:val="baseline"/>
            </w:pPr>
          </w:p>
          <w:p w14:paraId="40169C3B" w14:textId="77777777" w:rsidR="00B234C5" w:rsidRDefault="00B234C5" w:rsidP="00323EFB">
            <w:pPr>
              <w:suppressAutoHyphens/>
              <w:autoSpaceDN w:val="0"/>
              <w:textAlignment w:val="baseline"/>
            </w:pPr>
          </w:p>
          <w:p w14:paraId="3E745568" w14:textId="77777777" w:rsidR="00B234C5" w:rsidRPr="00084B53" w:rsidRDefault="00B234C5" w:rsidP="00323EFB">
            <w:pPr>
              <w:suppressAutoHyphens/>
              <w:autoSpaceDN w:val="0"/>
              <w:textAlignment w:val="baseline"/>
            </w:pPr>
          </w:p>
        </w:tc>
        <w:tc>
          <w:tcPr>
            <w:tcW w:w="1876" w:type="dxa"/>
          </w:tcPr>
          <w:p w14:paraId="0318293C" w14:textId="77777777" w:rsidR="00B234C5" w:rsidRDefault="00B234C5" w:rsidP="00323EFB">
            <w:pPr>
              <w:suppressAutoHyphens/>
              <w:autoSpaceDN w:val="0"/>
              <w:textAlignment w:val="baseline"/>
            </w:pPr>
            <w:r>
              <w:t xml:space="preserve"> </w:t>
            </w:r>
          </w:p>
          <w:p w14:paraId="0FFD45AF" w14:textId="57E4E453" w:rsidR="00B234C5" w:rsidRPr="00084B53" w:rsidRDefault="00B234C5" w:rsidP="00323EFB">
            <w:pPr>
              <w:suppressAutoHyphens/>
              <w:autoSpaceDN w:val="0"/>
              <w:textAlignment w:val="baseline"/>
            </w:pPr>
            <w:r>
              <w:t xml:space="preserve">opremanje –uređenje uređenog dijela građevinskog područja </w:t>
            </w:r>
          </w:p>
        </w:tc>
        <w:tc>
          <w:tcPr>
            <w:tcW w:w="1305" w:type="dxa"/>
          </w:tcPr>
          <w:p w14:paraId="45B6D8AD" w14:textId="1AAF9A37" w:rsidR="00B234C5" w:rsidRPr="00084B53" w:rsidRDefault="00B234C5" w:rsidP="00B234C5">
            <w:pPr>
              <w:suppressAutoHyphens/>
              <w:autoSpaceDN w:val="0"/>
              <w:textAlignment w:val="baseline"/>
            </w:pPr>
            <w:r>
              <w:t>5</w:t>
            </w:r>
            <w:r w:rsidRPr="00084B53">
              <w:t>.000,00</w:t>
            </w:r>
          </w:p>
          <w:p w14:paraId="12A3491B" w14:textId="77777777" w:rsidR="00B234C5" w:rsidRDefault="00B234C5" w:rsidP="00323EFB">
            <w:pPr>
              <w:suppressAutoHyphens/>
              <w:autoSpaceDN w:val="0"/>
              <w:jc w:val="center"/>
              <w:textAlignment w:val="baseline"/>
            </w:pPr>
          </w:p>
          <w:p w14:paraId="1D385CA3" w14:textId="77777777" w:rsidR="00B234C5" w:rsidRDefault="00B234C5" w:rsidP="00323EFB">
            <w:pPr>
              <w:suppressAutoHyphens/>
              <w:autoSpaceDN w:val="0"/>
              <w:jc w:val="center"/>
              <w:textAlignment w:val="baseline"/>
            </w:pPr>
          </w:p>
          <w:p w14:paraId="1646AC2A" w14:textId="77777777" w:rsidR="00B234C5" w:rsidRPr="00084B53" w:rsidRDefault="00B234C5" w:rsidP="003176F7">
            <w:pPr>
              <w:suppressAutoHyphens/>
              <w:autoSpaceDN w:val="0"/>
              <w:textAlignment w:val="baseline"/>
            </w:pPr>
            <w:r>
              <w:t xml:space="preserve"> </w:t>
            </w:r>
          </w:p>
        </w:tc>
        <w:tc>
          <w:tcPr>
            <w:tcW w:w="1105" w:type="dxa"/>
          </w:tcPr>
          <w:p w14:paraId="1A903202" w14:textId="57466AD2" w:rsidR="00B234C5" w:rsidRDefault="00B234C5">
            <w:pPr>
              <w:spacing w:after="200" w:line="276" w:lineRule="auto"/>
            </w:pPr>
            <w:r>
              <w:t>0,00</w:t>
            </w:r>
          </w:p>
          <w:p w14:paraId="09C30BFD" w14:textId="77777777" w:rsidR="00B234C5" w:rsidRDefault="00B234C5">
            <w:pPr>
              <w:spacing w:after="200" w:line="276" w:lineRule="auto"/>
            </w:pPr>
          </w:p>
          <w:p w14:paraId="104DFA83" w14:textId="77777777" w:rsidR="00B234C5" w:rsidRPr="00084B53" w:rsidRDefault="00B234C5" w:rsidP="003176F7">
            <w:pPr>
              <w:suppressAutoHyphens/>
              <w:autoSpaceDN w:val="0"/>
              <w:textAlignment w:val="baseline"/>
            </w:pPr>
          </w:p>
        </w:tc>
        <w:tc>
          <w:tcPr>
            <w:tcW w:w="2444" w:type="dxa"/>
          </w:tcPr>
          <w:p w14:paraId="30477DA8" w14:textId="57ADC763" w:rsidR="00B234C5" w:rsidRPr="00884352" w:rsidRDefault="00B234C5" w:rsidP="006976FD">
            <w:pPr>
              <w:suppressAutoHyphens/>
              <w:autoSpaceDN w:val="0"/>
              <w:textAlignment w:val="baseline"/>
              <w:rPr>
                <w:color w:val="FF0000"/>
              </w:rPr>
            </w:pPr>
            <w:r>
              <w:t xml:space="preserve"> </w:t>
            </w:r>
          </w:p>
          <w:p w14:paraId="0E8ED839" w14:textId="281EF970" w:rsidR="00B234C5" w:rsidRPr="00084B53" w:rsidRDefault="00B234C5" w:rsidP="00B234C5">
            <w:pPr>
              <w:suppressAutoHyphens/>
              <w:autoSpaceDN w:val="0"/>
              <w:textAlignment w:val="baseline"/>
            </w:pPr>
            <w:r>
              <w:t xml:space="preserve">  </w:t>
            </w:r>
          </w:p>
        </w:tc>
      </w:tr>
      <w:tr w:rsidR="00B234C5" w:rsidRPr="00084B53" w14:paraId="3FE7A530" w14:textId="77777777" w:rsidTr="00B234C5">
        <w:trPr>
          <w:trHeight w:val="161"/>
        </w:trPr>
        <w:tc>
          <w:tcPr>
            <w:tcW w:w="696" w:type="dxa"/>
          </w:tcPr>
          <w:p w14:paraId="2511F593" w14:textId="77777777" w:rsidR="00B234C5" w:rsidRPr="00084B53" w:rsidRDefault="00B234C5" w:rsidP="00323EFB">
            <w:pPr>
              <w:suppressAutoHyphens/>
              <w:autoSpaceDN w:val="0"/>
              <w:jc w:val="center"/>
              <w:textAlignment w:val="baseline"/>
            </w:pPr>
          </w:p>
        </w:tc>
        <w:tc>
          <w:tcPr>
            <w:tcW w:w="2243" w:type="dxa"/>
          </w:tcPr>
          <w:p w14:paraId="3D06D667" w14:textId="484451AC" w:rsidR="00B234C5" w:rsidRPr="003557F6" w:rsidRDefault="00B234C5" w:rsidP="00323EFB">
            <w:pPr>
              <w:suppressAutoHyphens/>
              <w:autoSpaceDN w:val="0"/>
              <w:textAlignment w:val="baseline"/>
              <w:rPr>
                <w:b/>
              </w:rPr>
            </w:pPr>
            <w:r>
              <w:rPr>
                <w:b/>
              </w:rPr>
              <w:t>SVEUKUPNO:</w:t>
            </w:r>
          </w:p>
        </w:tc>
        <w:tc>
          <w:tcPr>
            <w:tcW w:w="1876" w:type="dxa"/>
          </w:tcPr>
          <w:p w14:paraId="4A5C0AA1" w14:textId="77777777" w:rsidR="00B234C5" w:rsidRDefault="00B234C5" w:rsidP="00323EFB">
            <w:pPr>
              <w:suppressAutoHyphens/>
              <w:autoSpaceDN w:val="0"/>
              <w:textAlignment w:val="baseline"/>
            </w:pPr>
          </w:p>
        </w:tc>
        <w:tc>
          <w:tcPr>
            <w:tcW w:w="1305" w:type="dxa"/>
          </w:tcPr>
          <w:p w14:paraId="48109AD4" w14:textId="7B549E8C" w:rsidR="00B234C5" w:rsidRPr="003557F6" w:rsidRDefault="00B234C5" w:rsidP="003557F6">
            <w:pPr>
              <w:suppressAutoHyphens/>
              <w:autoSpaceDN w:val="0"/>
              <w:textAlignment w:val="baseline"/>
              <w:rPr>
                <w:b/>
              </w:rPr>
            </w:pPr>
            <w:r>
              <w:rPr>
                <w:b/>
              </w:rPr>
              <w:t xml:space="preserve">    5.0</w:t>
            </w:r>
            <w:r w:rsidRPr="003557F6">
              <w:rPr>
                <w:b/>
              </w:rPr>
              <w:t>00,00</w:t>
            </w:r>
          </w:p>
          <w:p w14:paraId="401096C6" w14:textId="77777777" w:rsidR="00B234C5" w:rsidRPr="00084B53" w:rsidRDefault="00B234C5" w:rsidP="003557F6">
            <w:pPr>
              <w:suppressAutoHyphens/>
              <w:autoSpaceDN w:val="0"/>
              <w:textAlignment w:val="baseline"/>
            </w:pPr>
          </w:p>
        </w:tc>
        <w:tc>
          <w:tcPr>
            <w:tcW w:w="1105" w:type="dxa"/>
          </w:tcPr>
          <w:p w14:paraId="1ADAE00E" w14:textId="71295A6A" w:rsidR="00B234C5" w:rsidRPr="00AE1CF6" w:rsidRDefault="00B234C5">
            <w:pPr>
              <w:spacing w:after="200" w:line="276" w:lineRule="auto"/>
              <w:rPr>
                <w:b/>
              </w:rPr>
            </w:pPr>
            <w:r w:rsidRPr="00AE1CF6">
              <w:rPr>
                <w:b/>
              </w:rPr>
              <w:t>0,00</w:t>
            </w:r>
          </w:p>
          <w:p w14:paraId="49DC133D" w14:textId="77777777" w:rsidR="00B234C5" w:rsidRPr="00084B53" w:rsidRDefault="00B234C5" w:rsidP="003557F6">
            <w:pPr>
              <w:suppressAutoHyphens/>
              <w:autoSpaceDN w:val="0"/>
              <w:textAlignment w:val="baseline"/>
            </w:pPr>
          </w:p>
        </w:tc>
        <w:tc>
          <w:tcPr>
            <w:tcW w:w="2444" w:type="dxa"/>
          </w:tcPr>
          <w:p w14:paraId="57750903" w14:textId="7A6683D2" w:rsidR="00B234C5" w:rsidRDefault="00B234C5" w:rsidP="00323EFB">
            <w:pPr>
              <w:suppressAutoHyphens/>
              <w:autoSpaceDN w:val="0"/>
              <w:textAlignment w:val="baseline"/>
            </w:pPr>
          </w:p>
        </w:tc>
      </w:tr>
      <w:tr w:rsidR="003336A2" w:rsidRPr="00084B53" w14:paraId="04CF0D26" w14:textId="77777777" w:rsidTr="00B234C5">
        <w:trPr>
          <w:trHeight w:val="70"/>
        </w:trPr>
        <w:tc>
          <w:tcPr>
            <w:tcW w:w="696" w:type="dxa"/>
          </w:tcPr>
          <w:p w14:paraId="34B8E7E6" w14:textId="77777777" w:rsidR="003336A2" w:rsidRPr="00084B53" w:rsidRDefault="003336A2" w:rsidP="00323EFB">
            <w:pPr>
              <w:suppressAutoHyphens/>
              <w:autoSpaceDN w:val="0"/>
              <w:jc w:val="center"/>
              <w:textAlignment w:val="baseline"/>
            </w:pPr>
          </w:p>
        </w:tc>
        <w:tc>
          <w:tcPr>
            <w:tcW w:w="2243" w:type="dxa"/>
          </w:tcPr>
          <w:p w14:paraId="34A524A4" w14:textId="77777777" w:rsidR="003336A2" w:rsidRDefault="003336A2" w:rsidP="00323EFB">
            <w:pPr>
              <w:suppressAutoHyphens/>
              <w:autoSpaceDN w:val="0"/>
              <w:jc w:val="center"/>
              <w:textAlignment w:val="baseline"/>
              <w:rPr>
                <w:b/>
              </w:rPr>
            </w:pPr>
          </w:p>
          <w:p w14:paraId="3E7B895C" w14:textId="4ED68BE5" w:rsidR="003336A2" w:rsidRPr="00084B53" w:rsidRDefault="005249D5" w:rsidP="00323EFB">
            <w:pPr>
              <w:suppressAutoHyphens/>
              <w:autoSpaceDN w:val="0"/>
              <w:jc w:val="center"/>
              <w:textAlignment w:val="baseline"/>
              <w:rPr>
                <w:b/>
              </w:rPr>
            </w:pPr>
            <w:r>
              <w:rPr>
                <w:b/>
              </w:rPr>
              <w:t xml:space="preserve"> </w:t>
            </w:r>
          </w:p>
        </w:tc>
        <w:tc>
          <w:tcPr>
            <w:tcW w:w="1876" w:type="dxa"/>
          </w:tcPr>
          <w:p w14:paraId="245169D6" w14:textId="77777777" w:rsidR="003336A2" w:rsidRPr="00084B53" w:rsidRDefault="003336A2" w:rsidP="00323EFB">
            <w:pPr>
              <w:suppressAutoHyphens/>
              <w:autoSpaceDN w:val="0"/>
              <w:textAlignment w:val="baseline"/>
            </w:pPr>
          </w:p>
        </w:tc>
        <w:tc>
          <w:tcPr>
            <w:tcW w:w="2410" w:type="dxa"/>
            <w:gridSpan w:val="2"/>
          </w:tcPr>
          <w:p w14:paraId="187C9030" w14:textId="537798A6" w:rsidR="003336A2" w:rsidRPr="00084B53" w:rsidRDefault="005249D5" w:rsidP="005249D5">
            <w:pPr>
              <w:suppressAutoHyphens/>
              <w:autoSpaceDN w:val="0"/>
              <w:textAlignment w:val="baseline"/>
              <w:rPr>
                <w:b/>
              </w:rPr>
            </w:pPr>
            <w:r>
              <w:rPr>
                <w:b/>
              </w:rPr>
              <w:t xml:space="preserve"> </w:t>
            </w:r>
          </w:p>
        </w:tc>
        <w:tc>
          <w:tcPr>
            <w:tcW w:w="2444" w:type="dxa"/>
          </w:tcPr>
          <w:p w14:paraId="7DB4312A" w14:textId="77777777" w:rsidR="003336A2" w:rsidRPr="00084B53" w:rsidRDefault="003336A2" w:rsidP="00323EFB">
            <w:pPr>
              <w:suppressAutoHyphens/>
              <w:autoSpaceDN w:val="0"/>
              <w:jc w:val="center"/>
              <w:textAlignment w:val="baseline"/>
            </w:pPr>
          </w:p>
        </w:tc>
      </w:tr>
    </w:tbl>
    <w:p w14:paraId="16382C12" w14:textId="77777777" w:rsidR="00884352" w:rsidRDefault="00884352" w:rsidP="003336A2">
      <w:pPr>
        <w:pStyle w:val="BodyText"/>
        <w:jc w:val="both"/>
        <w:rPr>
          <w:bCs w:val="0"/>
        </w:rPr>
      </w:pPr>
    </w:p>
    <w:p w14:paraId="03FF6A09" w14:textId="77777777" w:rsidR="003336A2" w:rsidRDefault="00B55792" w:rsidP="00B55792">
      <w:pPr>
        <w:pStyle w:val="BodyText"/>
        <w:numPr>
          <w:ilvl w:val="0"/>
          <w:numId w:val="7"/>
        </w:numPr>
        <w:jc w:val="both"/>
        <w:rPr>
          <w:bCs w:val="0"/>
        </w:rPr>
      </w:pPr>
      <w:r>
        <w:rPr>
          <w:bCs w:val="0"/>
        </w:rPr>
        <w:t>GRAĐEVINE I UREĐAJI JAVNE NAMJENE</w:t>
      </w:r>
    </w:p>
    <w:p w14:paraId="78939749" w14:textId="77777777" w:rsidR="00B55792" w:rsidRDefault="00B55792" w:rsidP="00B55792">
      <w:pPr>
        <w:pStyle w:val="BodyText"/>
        <w:ind w:left="720"/>
        <w:jc w:val="both"/>
        <w:rPr>
          <w:bCs w:val="0"/>
        </w:rPr>
      </w:pPr>
    </w:p>
    <w:p w14:paraId="511FB851" w14:textId="77777777" w:rsidR="00884352" w:rsidRPr="00F32677" w:rsidRDefault="00B55792" w:rsidP="00B55792">
      <w:pPr>
        <w:tabs>
          <w:tab w:val="left" w:pos="709"/>
        </w:tabs>
        <w:suppressAutoHyphens/>
        <w:autoSpaceDN w:val="0"/>
        <w:jc w:val="both"/>
        <w:textAlignment w:val="baseline"/>
      </w:pPr>
      <w:r>
        <w:t xml:space="preserve">          </w:t>
      </w:r>
      <w:r w:rsidRPr="005C7715">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48EECB60" w14:textId="6362448E" w:rsidR="00B55792" w:rsidRDefault="00B55792" w:rsidP="00B55792">
      <w:pPr>
        <w:pStyle w:val="BodyText"/>
        <w:jc w:val="both"/>
        <w:rPr>
          <w:b w:val="0"/>
        </w:rPr>
      </w:pPr>
      <w:r w:rsidRPr="00B55792">
        <w:rPr>
          <w:b w:val="0"/>
        </w:rPr>
        <w:t xml:space="preserve">           Troškovi građevina i uređaja javne namjene za </w:t>
      </w:r>
      <w:r w:rsidR="00225EF1">
        <w:rPr>
          <w:b w:val="0"/>
        </w:rPr>
        <w:t xml:space="preserve"> 202</w:t>
      </w:r>
      <w:r w:rsidR="005249D5">
        <w:rPr>
          <w:b w:val="0"/>
        </w:rPr>
        <w:t>5</w:t>
      </w:r>
      <w:r w:rsidRPr="00B55792">
        <w:rPr>
          <w:b w:val="0"/>
        </w:rPr>
        <w:t xml:space="preserve">. godinu ukupno iznose </w:t>
      </w:r>
      <w:r w:rsidR="000C46F3">
        <w:t>41</w:t>
      </w:r>
      <w:r w:rsidR="00EB41DA">
        <w:t>.500</w:t>
      </w:r>
      <w:r w:rsidRPr="00A21581">
        <w:t>,00</w:t>
      </w:r>
      <w:r w:rsidR="00B96163" w:rsidRPr="00A21581">
        <w:rPr>
          <w:b w:val="0"/>
        </w:rPr>
        <w:t xml:space="preserve"> </w:t>
      </w:r>
      <w:r w:rsidR="00B96163">
        <w:rPr>
          <w:b w:val="0"/>
        </w:rPr>
        <w:t>eura</w:t>
      </w:r>
      <w:r w:rsidRPr="00B55792">
        <w:rPr>
          <w:b w:val="0"/>
        </w:rPr>
        <w:t>, a u nastavku se daje opis poslova s planom proračuna i izvorom financiranja</w:t>
      </w:r>
    </w:p>
    <w:p w14:paraId="0BFCF473" w14:textId="77777777" w:rsidR="00225EF1" w:rsidRDefault="00225EF1" w:rsidP="00B55792">
      <w:pPr>
        <w:pStyle w:val="BodyText"/>
        <w:jc w:val="both"/>
        <w:rPr>
          <w:b w:val="0"/>
        </w:rPr>
      </w:pPr>
    </w:p>
    <w:p w14:paraId="023A99B3" w14:textId="77777777" w:rsidR="003336A2" w:rsidRDefault="003336A2" w:rsidP="003336A2">
      <w:pPr>
        <w:pStyle w:val="BodyText"/>
        <w:jc w:val="both"/>
        <w:rPr>
          <w:b w:val="0"/>
          <w:bCs w:val="0"/>
        </w:rPr>
      </w:pPr>
    </w:p>
    <w:tbl>
      <w:tblPr>
        <w:tblStyle w:val="TableGrid"/>
        <w:tblW w:w="9634" w:type="dxa"/>
        <w:tblLayout w:type="fixed"/>
        <w:tblLook w:val="04A0" w:firstRow="1" w:lastRow="0" w:firstColumn="1" w:lastColumn="0" w:noHBand="0" w:noVBand="1"/>
      </w:tblPr>
      <w:tblGrid>
        <w:gridCol w:w="704"/>
        <w:gridCol w:w="1985"/>
        <w:gridCol w:w="2268"/>
        <w:gridCol w:w="1417"/>
        <w:gridCol w:w="1276"/>
        <w:gridCol w:w="1984"/>
      </w:tblGrid>
      <w:tr w:rsidR="00B234C5" w:rsidRPr="00084B53" w14:paraId="18E46D6D" w14:textId="77777777" w:rsidTr="00B234C5">
        <w:trPr>
          <w:trHeight w:val="580"/>
        </w:trPr>
        <w:tc>
          <w:tcPr>
            <w:tcW w:w="704" w:type="dxa"/>
          </w:tcPr>
          <w:p w14:paraId="1D272B2A" w14:textId="77777777" w:rsidR="00B234C5" w:rsidRPr="00084B53" w:rsidRDefault="00B234C5" w:rsidP="00323EFB">
            <w:pPr>
              <w:suppressAutoHyphens/>
              <w:autoSpaceDN w:val="0"/>
              <w:textAlignment w:val="baseline"/>
              <w:rPr>
                <w:b/>
              </w:rPr>
            </w:pPr>
            <w:r>
              <w:rPr>
                <w:b/>
              </w:rPr>
              <w:t>Red.</w:t>
            </w:r>
            <w:r w:rsidRPr="00084B53">
              <w:rPr>
                <w:b/>
              </w:rPr>
              <w:t>broj</w:t>
            </w:r>
          </w:p>
        </w:tc>
        <w:tc>
          <w:tcPr>
            <w:tcW w:w="1985" w:type="dxa"/>
          </w:tcPr>
          <w:p w14:paraId="02AFBA83" w14:textId="77777777" w:rsidR="00B234C5" w:rsidRPr="00084B53" w:rsidRDefault="00B234C5" w:rsidP="00323EFB">
            <w:pPr>
              <w:suppressAutoHyphens/>
              <w:autoSpaceDN w:val="0"/>
              <w:jc w:val="center"/>
              <w:textAlignment w:val="baseline"/>
              <w:rPr>
                <w:b/>
              </w:rPr>
            </w:pPr>
            <w:r w:rsidRPr="00084B53">
              <w:rPr>
                <w:b/>
              </w:rPr>
              <w:t xml:space="preserve">Naziv objekta </w:t>
            </w:r>
          </w:p>
        </w:tc>
        <w:tc>
          <w:tcPr>
            <w:tcW w:w="2268" w:type="dxa"/>
          </w:tcPr>
          <w:p w14:paraId="2A92EC50" w14:textId="77777777" w:rsidR="00B234C5" w:rsidRPr="00084B53" w:rsidRDefault="00B234C5" w:rsidP="00323EFB">
            <w:pPr>
              <w:suppressAutoHyphens/>
              <w:autoSpaceDN w:val="0"/>
              <w:jc w:val="center"/>
              <w:textAlignment w:val="baseline"/>
              <w:rPr>
                <w:b/>
              </w:rPr>
            </w:pPr>
            <w:r w:rsidRPr="00084B53">
              <w:rPr>
                <w:b/>
              </w:rPr>
              <w:t>Vrsta radova</w:t>
            </w:r>
          </w:p>
        </w:tc>
        <w:tc>
          <w:tcPr>
            <w:tcW w:w="1417" w:type="dxa"/>
          </w:tcPr>
          <w:p w14:paraId="61807FCC" w14:textId="154DABDA" w:rsidR="00B234C5" w:rsidRPr="00084B53" w:rsidRDefault="00B234C5" w:rsidP="00B234C5">
            <w:pPr>
              <w:suppressAutoHyphens/>
              <w:autoSpaceDN w:val="0"/>
              <w:textAlignment w:val="baseline"/>
              <w:rPr>
                <w:b/>
              </w:rPr>
            </w:pPr>
            <w:r>
              <w:rPr>
                <w:b/>
              </w:rPr>
              <w:t>Plan u 2025.g.  €</w:t>
            </w:r>
          </w:p>
        </w:tc>
        <w:tc>
          <w:tcPr>
            <w:tcW w:w="1276" w:type="dxa"/>
          </w:tcPr>
          <w:p w14:paraId="28D54FC9" w14:textId="428D174C" w:rsidR="00B234C5" w:rsidRPr="00084B53" w:rsidRDefault="00B234C5" w:rsidP="00B234C5">
            <w:pPr>
              <w:suppressAutoHyphens/>
              <w:autoSpaceDN w:val="0"/>
              <w:textAlignment w:val="baseline"/>
              <w:rPr>
                <w:b/>
              </w:rPr>
            </w:pPr>
            <w:r>
              <w:rPr>
                <w:b/>
              </w:rPr>
              <w:t>Novi Plan za 2025 u €</w:t>
            </w:r>
          </w:p>
        </w:tc>
        <w:tc>
          <w:tcPr>
            <w:tcW w:w="1984" w:type="dxa"/>
          </w:tcPr>
          <w:p w14:paraId="19B39193" w14:textId="40B63328" w:rsidR="00B234C5" w:rsidRPr="00084B53" w:rsidRDefault="00B234C5" w:rsidP="00323EFB">
            <w:pPr>
              <w:suppressAutoHyphens/>
              <w:autoSpaceDN w:val="0"/>
              <w:textAlignment w:val="baseline"/>
              <w:rPr>
                <w:b/>
              </w:rPr>
            </w:pPr>
            <w:r w:rsidRPr="00084B53">
              <w:rPr>
                <w:b/>
              </w:rPr>
              <w:t xml:space="preserve">Izvori financiranja </w:t>
            </w:r>
          </w:p>
        </w:tc>
      </w:tr>
      <w:tr w:rsidR="00B234C5" w:rsidRPr="00084B53" w14:paraId="0CC31E2D" w14:textId="77777777" w:rsidTr="00B234C5">
        <w:tc>
          <w:tcPr>
            <w:tcW w:w="704" w:type="dxa"/>
          </w:tcPr>
          <w:p w14:paraId="0E46AAD8" w14:textId="77777777" w:rsidR="00B234C5" w:rsidRPr="00084B53" w:rsidRDefault="00B234C5" w:rsidP="00323EFB">
            <w:pPr>
              <w:suppressAutoHyphens/>
              <w:autoSpaceDN w:val="0"/>
              <w:jc w:val="center"/>
              <w:textAlignment w:val="baseline"/>
            </w:pPr>
          </w:p>
          <w:p w14:paraId="4814D571" w14:textId="77777777" w:rsidR="00B234C5" w:rsidRPr="00084B53" w:rsidRDefault="00B234C5" w:rsidP="00323EFB">
            <w:pPr>
              <w:suppressAutoHyphens/>
              <w:autoSpaceDN w:val="0"/>
              <w:jc w:val="center"/>
              <w:textAlignment w:val="baseline"/>
            </w:pPr>
            <w:r>
              <w:t>1</w:t>
            </w:r>
            <w:r w:rsidRPr="00084B53">
              <w:t>.</w:t>
            </w:r>
          </w:p>
        </w:tc>
        <w:tc>
          <w:tcPr>
            <w:tcW w:w="1985" w:type="dxa"/>
          </w:tcPr>
          <w:p w14:paraId="2AA782CE" w14:textId="1E403858" w:rsidR="00B234C5" w:rsidRPr="00A21581" w:rsidRDefault="00B234C5" w:rsidP="00323EFB">
            <w:pPr>
              <w:suppressAutoHyphens/>
              <w:autoSpaceDN w:val="0"/>
              <w:textAlignment w:val="baseline"/>
              <w:rPr>
                <w:b/>
                <w:bCs/>
              </w:rPr>
            </w:pPr>
            <w:r w:rsidRPr="00A21581">
              <w:rPr>
                <w:b/>
                <w:bCs/>
              </w:rPr>
              <w:t>K100504</w:t>
            </w:r>
          </w:p>
          <w:p w14:paraId="624D39FF" w14:textId="142D5877" w:rsidR="00B234C5" w:rsidRPr="00F77E68" w:rsidRDefault="00B234C5" w:rsidP="00323EFB">
            <w:pPr>
              <w:suppressAutoHyphens/>
              <w:autoSpaceDN w:val="0"/>
              <w:textAlignment w:val="baseline"/>
              <w:rPr>
                <w:color w:val="000000" w:themeColor="text1"/>
              </w:rPr>
            </w:pPr>
            <w:r w:rsidRPr="000F310C">
              <w:t>Izgradnja vodovodne mreže na području Općine Visoko</w:t>
            </w:r>
          </w:p>
        </w:tc>
        <w:tc>
          <w:tcPr>
            <w:tcW w:w="2268" w:type="dxa"/>
          </w:tcPr>
          <w:p w14:paraId="47B6E5B2" w14:textId="77777777" w:rsidR="00B234C5" w:rsidRPr="00F77E68" w:rsidRDefault="00B234C5" w:rsidP="00323EFB">
            <w:pPr>
              <w:suppressAutoHyphens/>
              <w:autoSpaceDN w:val="0"/>
              <w:textAlignment w:val="baseline"/>
              <w:rPr>
                <w:color w:val="000000" w:themeColor="text1"/>
              </w:rPr>
            </w:pPr>
            <w:r>
              <w:t>Građenje komunalne infrastrukture koje će se graditi radi uređenja neuređenih dijelova građevinskog područja</w:t>
            </w:r>
          </w:p>
        </w:tc>
        <w:tc>
          <w:tcPr>
            <w:tcW w:w="1417" w:type="dxa"/>
          </w:tcPr>
          <w:p w14:paraId="4E96B362" w14:textId="4D4C1CD4" w:rsidR="00B234C5" w:rsidRPr="00084B53" w:rsidRDefault="00B234C5" w:rsidP="00323EFB">
            <w:pPr>
              <w:suppressAutoHyphens/>
              <w:autoSpaceDN w:val="0"/>
              <w:jc w:val="center"/>
              <w:textAlignment w:val="baseline"/>
            </w:pPr>
            <w:r>
              <w:t>80</w:t>
            </w:r>
            <w:r w:rsidRPr="008C24E3">
              <w:t>.000,00</w:t>
            </w:r>
          </w:p>
        </w:tc>
        <w:tc>
          <w:tcPr>
            <w:tcW w:w="1276" w:type="dxa"/>
          </w:tcPr>
          <w:p w14:paraId="45A5688C" w14:textId="2563B2E9" w:rsidR="00B234C5" w:rsidRPr="00084B53" w:rsidRDefault="00B234C5" w:rsidP="00B234C5">
            <w:pPr>
              <w:suppressAutoHyphens/>
              <w:autoSpaceDN w:val="0"/>
              <w:textAlignment w:val="baseline"/>
            </w:pPr>
            <w:r>
              <w:t>10.000,00</w:t>
            </w:r>
          </w:p>
        </w:tc>
        <w:tc>
          <w:tcPr>
            <w:tcW w:w="1984" w:type="dxa"/>
          </w:tcPr>
          <w:p w14:paraId="3D4629BA" w14:textId="4729EE85" w:rsidR="00B234C5" w:rsidRDefault="00B234C5" w:rsidP="00323EFB">
            <w:pPr>
              <w:suppressAutoHyphens/>
              <w:autoSpaceDN w:val="0"/>
              <w:jc w:val="center"/>
              <w:textAlignment w:val="baseline"/>
            </w:pPr>
            <w:r>
              <w:t>10</w:t>
            </w:r>
            <w:r w:rsidRPr="008D0599">
              <w:t>.000,00 -</w:t>
            </w:r>
            <w:r>
              <w:rPr>
                <w:color w:val="FF0000"/>
              </w:rPr>
              <w:t xml:space="preserve">  </w:t>
            </w:r>
            <w:r w:rsidRPr="00B55792">
              <w:rPr>
                <w:color w:val="FF0000"/>
              </w:rPr>
              <w:t xml:space="preserve"> </w:t>
            </w:r>
            <w:r>
              <w:rPr>
                <w:color w:val="FF0000"/>
              </w:rPr>
              <w:t xml:space="preserve"> </w:t>
            </w:r>
            <w:r w:rsidRPr="00B55792">
              <w:rPr>
                <w:color w:val="FF0000"/>
              </w:rPr>
              <w:t xml:space="preserve"> </w:t>
            </w:r>
            <w:r>
              <w:t>P</w:t>
            </w:r>
            <w:r w:rsidRPr="008C24E3">
              <w:t>roračun Općine</w:t>
            </w:r>
          </w:p>
          <w:p w14:paraId="07E1C766" w14:textId="77777777" w:rsidR="00B234C5" w:rsidRDefault="00B234C5" w:rsidP="00323EFB">
            <w:pPr>
              <w:suppressAutoHyphens/>
              <w:autoSpaceDN w:val="0"/>
              <w:jc w:val="center"/>
              <w:textAlignment w:val="baseline"/>
            </w:pPr>
          </w:p>
          <w:p w14:paraId="7F704393" w14:textId="77777777" w:rsidR="00B234C5" w:rsidRDefault="00B234C5" w:rsidP="00A21581">
            <w:pPr>
              <w:suppressAutoHyphens/>
              <w:autoSpaceDN w:val="0"/>
              <w:textAlignment w:val="baseline"/>
            </w:pPr>
          </w:p>
          <w:p w14:paraId="066C88A7" w14:textId="38AF9D0E" w:rsidR="00B234C5" w:rsidRPr="00084B53" w:rsidRDefault="00AE1CF6" w:rsidP="00A21581">
            <w:pPr>
              <w:suppressAutoHyphens/>
              <w:autoSpaceDN w:val="0"/>
              <w:textAlignment w:val="baseline"/>
            </w:pPr>
            <w:r>
              <w:t xml:space="preserve">11, </w:t>
            </w:r>
            <w:r w:rsidR="00B234C5">
              <w:t>52</w:t>
            </w:r>
            <w:r w:rsidR="00B234C5" w:rsidRPr="008C24E3">
              <w:t xml:space="preserve">  </w:t>
            </w:r>
          </w:p>
        </w:tc>
      </w:tr>
      <w:tr w:rsidR="00B234C5" w:rsidRPr="00084B53" w14:paraId="567A4C4C" w14:textId="77777777" w:rsidTr="00B234C5">
        <w:trPr>
          <w:trHeight w:val="1155"/>
        </w:trPr>
        <w:tc>
          <w:tcPr>
            <w:tcW w:w="704" w:type="dxa"/>
          </w:tcPr>
          <w:p w14:paraId="34695DF8" w14:textId="77777777" w:rsidR="00B234C5" w:rsidRDefault="00B234C5" w:rsidP="00323EFB">
            <w:pPr>
              <w:suppressAutoHyphens/>
              <w:autoSpaceDN w:val="0"/>
              <w:jc w:val="center"/>
              <w:textAlignment w:val="baseline"/>
            </w:pPr>
            <w:r>
              <w:t>2.</w:t>
            </w:r>
          </w:p>
          <w:p w14:paraId="4946C0B8" w14:textId="77777777" w:rsidR="00B234C5" w:rsidRDefault="00B234C5" w:rsidP="00323EFB">
            <w:pPr>
              <w:suppressAutoHyphens/>
              <w:autoSpaceDN w:val="0"/>
              <w:jc w:val="center"/>
              <w:textAlignment w:val="baseline"/>
            </w:pPr>
            <w:r>
              <w:t xml:space="preserve"> </w:t>
            </w:r>
          </w:p>
        </w:tc>
        <w:tc>
          <w:tcPr>
            <w:tcW w:w="1985" w:type="dxa"/>
          </w:tcPr>
          <w:p w14:paraId="7327B313" w14:textId="79F081AD" w:rsidR="00B234C5" w:rsidRPr="00A21581" w:rsidRDefault="00B234C5" w:rsidP="00B55792">
            <w:pPr>
              <w:suppressAutoHyphens/>
              <w:autoSpaceDN w:val="0"/>
              <w:textAlignment w:val="baseline"/>
              <w:rPr>
                <w:b/>
                <w:bCs/>
              </w:rPr>
            </w:pPr>
            <w:r>
              <w:rPr>
                <w:b/>
                <w:bCs/>
              </w:rPr>
              <w:t>K100401</w:t>
            </w:r>
          </w:p>
          <w:p w14:paraId="3A5C3394" w14:textId="2DE2DC3C" w:rsidR="00B234C5" w:rsidRPr="000F310C" w:rsidRDefault="00B234C5" w:rsidP="00B55792">
            <w:pPr>
              <w:suppressAutoHyphens/>
              <w:autoSpaceDN w:val="0"/>
              <w:textAlignment w:val="baseline"/>
            </w:pPr>
            <w:r>
              <w:t>Rekonstrukcija društvenog doma u Viničnu</w:t>
            </w:r>
          </w:p>
        </w:tc>
        <w:tc>
          <w:tcPr>
            <w:tcW w:w="2268" w:type="dxa"/>
          </w:tcPr>
          <w:p w14:paraId="7E337B58" w14:textId="77777777" w:rsidR="00B234C5" w:rsidRPr="00084B99" w:rsidRDefault="00B234C5" w:rsidP="00335B4A">
            <w:pPr>
              <w:pStyle w:val="BodyText"/>
              <w:jc w:val="both"/>
              <w:rPr>
                <w:b w:val="0"/>
                <w:color w:val="FF0000"/>
              </w:rPr>
            </w:pPr>
            <w:r w:rsidRPr="00084B99">
              <w:rPr>
                <w:b w:val="0"/>
              </w:rPr>
              <w:t>Postojeće građevine komunalne infrastrukture koje će se rekonstruirati i način rekonstrukcije</w:t>
            </w:r>
          </w:p>
        </w:tc>
        <w:tc>
          <w:tcPr>
            <w:tcW w:w="1417" w:type="dxa"/>
          </w:tcPr>
          <w:p w14:paraId="180FE338" w14:textId="5D52E840" w:rsidR="00B234C5" w:rsidRPr="008C24E3" w:rsidRDefault="00B234C5" w:rsidP="00323EFB">
            <w:pPr>
              <w:suppressAutoHyphens/>
              <w:autoSpaceDN w:val="0"/>
              <w:jc w:val="center"/>
              <w:textAlignment w:val="baseline"/>
            </w:pPr>
            <w:r>
              <w:t>10</w:t>
            </w:r>
            <w:r w:rsidRPr="00892D8E">
              <w:t>.000,00</w:t>
            </w:r>
          </w:p>
        </w:tc>
        <w:tc>
          <w:tcPr>
            <w:tcW w:w="1276" w:type="dxa"/>
          </w:tcPr>
          <w:p w14:paraId="7A7A55B8" w14:textId="76C99D43" w:rsidR="00B234C5" w:rsidRPr="008C24E3" w:rsidRDefault="000C46F3" w:rsidP="00B234C5">
            <w:pPr>
              <w:suppressAutoHyphens/>
              <w:autoSpaceDN w:val="0"/>
              <w:jc w:val="center"/>
              <w:textAlignment w:val="baseline"/>
            </w:pPr>
            <w:r>
              <w:t>2.000</w:t>
            </w:r>
            <w:r w:rsidR="00B234C5">
              <w:t>,00</w:t>
            </w:r>
          </w:p>
        </w:tc>
        <w:tc>
          <w:tcPr>
            <w:tcW w:w="1984" w:type="dxa"/>
          </w:tcPr>
          <w:p w14:paraId="705EA6E9" w14:textId="77777777" w:rsidR="00B234C5" w:rsidRDefault="00B234C5" w:rsidP="00A21581">
            <w:pPr>
              <w:suppressAutoHyphens/>
              <w:autoSpaceDN w:val="0"/>
              <w:textAlignment w:val="baseline"/>
            </w:pPr>
            <w:r>
              <w:t xml:space="preserve"> </w:t>
            </w:r>
            <w:r w:rsidR="00AE1CF6">
              <w:t>2.000,00 Proračun Općine</w:t>
            </w:r>
          </w:p>
          <w:p w14:paraId="096F99C7" w14:textId="77777777" w:rsidR="00AE1CF6" w:rsidRDefault="00AE1CF6" w:rsidP="00A21581">
            <w:pPr>
              <w:suppressAutoHyphens/>
              <w:autoSpaceDN w:val="0"/>
              <w:textAlignment w:val="baseline"/>
            </w:pPr>
          </w:p>
          <w:p w14:paraId="12BF7864" w14:textId="58004C1F" w:rsidR="00AE1CF6" w:rsidRPr="008C24E3" w:rsidRDefault="00AE1CF6" w:rsidP="00A21581">
            <w:pPr>
              <w:suppressAutoHyphens/>
              <w:autoSpaceDN w:val="0"/>
              <w:textAlignment w:val="baseline"/>
            </w:pPr>
            <w:r>
              <w:t>52</w:t>
            </w:r>
          </w:p>
        </w:tc>
      </w:tr>
      <w:tr w:rsidR="00B234C5" w:rsidRPr="00084B53" w14:paraId="55B5D3E5" w14:textId="77777777" w:rsidTr="00B234C5">
        <w:trPr>
          <w:trHeight w:val="371"/>
        </w:trPr>
        <w:tc>
          <w:tcPr>
            <w:tcW w:w="704" w:type="dxa"/>
          </w:tcPr>
          <w:p w14:paraId="2CCDF3C0" w14:textId="77777777" w:rsidR="00B234C5" w:rsidRDefault="00B234C5" w:rsidP="00323EFB">
            <w:pPr>
              <w:suppressAutoHyphens/>
              <w:autoSpaceDN w:val="0"/>
              <w:jc w:val="center"/>
              <w:textAlignment w:val="baseline"/>
            </w:pPr>
            <w:r>
              <w:t>3.</w:t>
            </w:r>
          </w:p>
        </w:tc>
        <w:tc>
          <w:tcPr>
            <w:tcW w:w="1985" w:type="dxa"/>
          </w:tcPr>
          <w:p w14:paraId="0DCC2CFC" w14:textId="4D2F7C32" w:rsidR="00B234C5" w:rsidRPr="00A21581" w:rsidRDefault="00B234C5" w:rsidP="00B55792">
            <w:pPr>
              <w:suppressAutoHyphens/>
              <w:autoSpaceDN w:val="0"/>
              <w:textAlignment w:val="baseline"/>
              <w:rPr>
                <w:b/>
                <w:bCs/>
              </w:rPr>
            </w:pPr>
            <w:r w:rsidRPr="00A21581">
              <w:rPr>
                <w:b/>
                <w:bCs/>
              </w:rPr>
              <w:t>K100201</w:t>
            </w:r>
          </w:p>
          <w:p w14:paraId="740CD50E" w14:textId="63444AAD" w:rsidR="00B234C5" w:rsidRPr="000F310C" w:rsidRDefault="00B234C5" w:rsidP="009D72A0">
            <w:pPr>
              <w:suppressAutoHyphens/>
              <w:autoSpaceDN w:val="0"/>
              <w:textAlignment w:val="baseline"/>
            </w:pPr>
            <w:r>
              <w:t>Opremanje prostora za izvođenje programa predškole u OŠ   Visoko</w:t>
            </w:r>
          </w:p>
        </w:tc>
        <w:tc>
          <w:tcPr>
            <w:tcW w:w="2268" w:type="dxa"/>
          </w:tcPr>
          <w:p w14:paraId="2B565ECB" w14:textId="77777777" w:rsidR="00B234C5" w:rsidRDefault="00B234C5" w:rsidP="00323EFB">
            <w:pPr>
              <w:suppressAutoHyphens/>
              <w:autoSpaceDN w:val="0"/>
              <w:textAlignment w:val="baseline"/>
            </w:pPr>
            <w:r>
              <w:t xml:space="preserve"> Instaliranje – u uređnom dijelu građevine </w:t>
            </w:r>
          </w:p>
          <w:p w14:paraId="2B7F4A05" w14:textId="77777777" w:rsidR="00B234C5" w:rsidRDefault="00B234C5" w:rsidP="00323EFB">
            <w:pPr>
              <w:suppressAutoHyphens/>
              <w:autoSpaceDN w:val="0"/>
              <w:textAlignment w:val="baseline"/>
            </w:pPr>
          </w:p>
          <w:p w14:paraId="4D47651A" w14:textId="77777777" w:rsidR="00B234C5" w:rsidRPr="00084B99" w:rsidRDefault="00B234C5" w:rsidP="00323EFB">
            <w:pPr>
              <w:suppressAutoHyphens/>
              <w:autoSpaceDN w:val="0"/>
              <w:textAlignment w:val="baseline"/>
              <w:rPr>
                <w:color w:val="FF0000"/>
              </w:rPr>
            </w:pPr>
            <w:r>
              <w:t>stručni nadzor</w:t>
            </w:r>
          </w:p>
        </w:tc>
        <w:tc>
          <w:tcPr>
            <w:tcW w:w="1417" w:type="dxa"/>
          </w:tcPr>
          <w:p w14:paraId="46FE74A1" w14:textId="43DCBF31" w:rsidR="00B234C5" w:rsidRDefault="00B234C5" w:rsidP="00083E8D">
            <w:pPr>
              <w:suppressAutoHyphens/>
              <w:autoSpaceDN w:val="0"/>
              <w:jc w:val="center"/>
              <w:textAlignment w:val="baseline"/>
            </w:pPr>
            <w:r>
              <w:t>28.000,00</w:t>
            </w:r>
          </w:p>
          <w:p w14:paraId="2ACD2AB1" w14:textId="77777777" w:rsidR="00B234C5" w:rsidRDefault="00B234C5" w:rsidP="00323EFB">
            <w:pPr>
              <w:suppressAutoHyphens/>
              <w:autoSpaceDN w:val="0"/>
              <w:jc w:val="center"/>
              <w:textAlignment w:val="baseline"/>
            </w:pPr>
          </w:p>
          <w:p w14:paraId="1BEB98DA" w14:textId="77777777" w:rsidR="00B234C5" w:rsidRDefault="00B234C5" w:rsidP="00323EFB">
            <w:pPr>
              <w:suppressAutoHyphens/>
              <w:autoSpaceDN w:val="0"/>
              <w:jc w:val="center"/>
              <w:textAlignment w:val="baseline"/>
            </w:pPr>
          </w:p>
          <w:p w14:paraId="3853A0CA" w14:textId="77777777" w:rsidR="00B234C5" w:rsidRDefault="00B234C5" w:rsidP="00323EFB">
            <w:pPr>
              <w:suppressAutoHyphens/>
              <w:autoSpaceDN w:val="0"/>
              <w:jc w:val="center"/>
              <w:textAlignment w:val="baseline"/>
            </w:pPr>
          </w:p>
          <w:p w14:paraId="7B4C24B2" w14:textId="315EFF8B" w:rsidR="00B234C5" w:rsidRPr="00892D8E" w:rsidRDefault="00B234C5" w:rsidP="00323EFB">
            <w:pPr>
              <w:suppressAutoHyphens/>
              <w:autoSpaceDN w:val="0"/>
              <w:jc w:val="center"/>
              <w:textAlignment w:val="baseline"/>
            </w:pPr>
            <w:r>
              <w:t>1.000,00</w:t>
            </w:r>
          </w:p>
        </w:tc>
        <w:tc>
          <w:tcPr>
            <w:tcW w:w="1276" w:type="dxa"/>
          </w:tcPr>
          <w:p w14:paraId="54D29968" w14:textId="50764E19" w:rsidR="00B234C5" w:rsidRDefault="00EB41DA">
            <w:pPr>
              <w:spacing w:after="200" w:line="276" w:lineRule="auto"/>
            </w:pPr>
            <w:r>
              <w:t>29.500,00</w:t>
            </w:r>
          </w:p>
          <w:p w14:paraId="2D9B4A7C" w14:textId="77777777" w:rsidR="00B234C5" w:rsidRDefault="00B234C5" w:rsidP="00323EFB">
            <w:pPr>
              <w:suppressAutoHyphens/>
              <w:autoSpaceDN w:val="0"/>
              <w:jc w:val="center"/>
              <w:textAlignment w:val="baseline"/>
            </w:pPr>
          </w:p>
          <w:p w14:paraId="48637553" w14:textId="77777777" w:rsidR="00EB41DA" w:rsidRDefault="00EB41DA" w:rsidP="00323EFB">
            <w:pPr>
              <w:suppressAutoHyphens/>
              <w:autoSpaceDN w:val="0"/>
              <w:jc w:val="center"/>
              <w:textAlignment w:val="baseline"/>
            </w:pPr>
          </w:p>
          <w:p w14:paraId="787C54EA" w14:textId="6AFDAE62" w:rsidR="00EB41DA" w:rsidRPr="00892D8E" w:rsidRDefault="00EB41DA" w:rsidP="00EB41DA">
            <w:pPr>
              <w:suppressAutoHyphens/>
              <w:autoSpaceDN w:val="0"/>
              <w:textAlignment w:val="baseline"/>
            </w:pPr>
            <w:r>
              <w:t>0,00</w:t>
            </w:r>
          </w:p>
        </w:tc>
        <w:tc>
          <w:tcPr>
            <w:tcW w:w="1984" w:type="dxa"/>
          </w:tcPr>
          <w:p w14:paraId="3328AD29" w14:textId="685FEEE1" w:rsidR="00B234C5" w:rsidRDefault="00EB41DA" w:rsidP="00335B4A">
            <w:pPr>
              <w:pStyle w:val="BodyText"/>
              <w:jc w:val="both"/>
              <w:rPr>
                <w:b w:val="0"/>
                <w:color w:val="000000" w:themeColor="text1"/>
              </w:rPr>
            </w:pPr>
            <w:r>
              <w:rPr>
                <w:b w:val="0"/>
                <w:color w:val="000000" w:themeColor="text1"/>
              </w:rPr>
              <w:t>29.500,00</w:t>
            </w:r>
            <w:r w:rsidR="00B234C5" w:rsidRPr="00083E8D">
              <w:rPr>
                <w:b w:val="0"/>
                <w:color w:val="000000" w:themeColor="text1"/>
              </w:rPr>
              <w:t xml:space="preserve"> – Prihodi od pomoći</w:t>
            </w:r>
            <w:r w:rsidR="00B234C5">
              <w:rPr>
                <w:b w:val="0"/>
                <w:color w:val="000000" w:themeColor="text1"/>
              </w:rPr>
              <w:t xml:space="preserve"> </w:t>
            </w:r>
            <w:r w:rsidR="00B234C5" w:rsidRPr="00083E8D">
              <w:rPr>
                <w:b w:val="0"/>
                <w:color w:val="000000" w:themeColor="text1"/>
              </w:rPr>
              <w:t>(EU projekti)</w:t>
            </w:r>
          </w:p>
          <w:p w14:paraId="3A87D855" w14:textId="77777777" w:rsidR="00B234C5" w:rsidRDefault="00B234C5" w:rsidP="00335B4A">
            <w:pPr>
              <w:pStyle w:val="BodyText"/>
              <w:jc w:val="both"/>
              <w:rPr>
                <w:b w:val="0"/>
                <w:color w:val="000000" w:themeColor="text1"/>
              </w:rPr>
            </w:pPr>
          </w:p>
          <w:p w14:paraId="088317F0" w14:textId="77777777" w:rsidR="00B234C5" w:rsidRDefault="00B234C5" w:rsidP="00335B4A">
            <w:pPr>
              <w:pStyle w:val="BodyText"/>
              <w:jc w:val="both"/>
              <w:rPr>
                <w:b w:val="0"/>
                <w:color w:val="000000" w:themeColor="text1"/>
              </w:rPr>
            </w:pPr>
          </w:p>
          <w:p w14:paraId="2699C667" w14:textId="310FB6E8" w:rsidR="00B234C5" w:rsidRDefault="00B234C5" w:rsidP="00335B4A">
            <w:pPr>
              <w:pStyle w:val="BodyText"/>
              <w:jc w:val="both"/>
              <w:rPr>
                <w:b w:val="0"/>
                <w:color w:val="000000" w:themeColor="text1"/>
              </w:rPr>
            </w:pPr>
            <w:r>
              <w:rPr>
                <w:b w:val="0"/>
                <w:color w:val="000000" w:themeColor="text1"/>
              </w:rPr>
              <w:t xml:space="preserve"> </w:t>
            </w:r>
          </w:p>
          <w:p w14:paraId="358E22A0" w14:textId="77777777" w:rsidR="00B234C5" w:rsidRDefault="00B234C5" w:rsidP="00335B4A">
            <w:pPr>
              <w:pStyle w:val="BodyText"/>
              <w:jc w:val="both"/>
              <w:rPr>
                <w:b w:val="0"/>
                <w:color w:val="000000" w:themeColor="text1"/>
              </w:rPr>
            </w:pPr>
          </w:p>
          <w:p w14:paraId="283A0A9C" w14:textId="3A96EB92" w:rsidR="00B234C5" w:rsidRPr="00083E8D" w:rsidRDefault="00B234C5" w:rsidP="00335B4A">
            <w:pPr>
              <w:pStyle w:val="BodyText"/>
              <w:jc w:val="both"/>
              <w:rPr>
                <w:b w:val="0"/>
                <w:color w:val="000000" w:themeColor="text1"/>
              </w:rPr>
            </w:pPr>
            <w:r>
              <w:rPr>
                <w:b w:val="0"/>
                <w:color w:val="000000" w:themeColor="text1"/>
              </w:rPr>
              <w:t>51</w:t>
            </w:r>
          </w:p>
        </w:tc>
      </w:tr>
      <w:tr w:rsidR="00B234C5" w:rsidRPr="00084B53" w14:paraId="65C5F909" w14:textId="77777777" w:rsidTr="00B234C5">
        <w:trPr>
          <w:trHeight w:val="548"/>
        </w:trPr>
        <w:tc>
          <w:tcPr>
            <w:tcW w:w="704" w:type="dxa"/>
            <w:tcBorders>
              <w:bottom w:val="single" w:sz="4" w:space="0" w:color="auto"/>
            </w:tcBorders>
          </w:tcPr>
          <w:p w14:paraId="3B8ECE22" w14:textId="77777777" w:rsidR="00B234C5" w:rsidRDefault="00B234C5" w:rsidP="00323EFB">
            <w:pPr>
              <w:suppressAutoHyphens/>
              <w:autoSpaceDN w:val="0"/>
              <w:jc w:val="center"/>
              <w:textAlignment w:val="baseline"/>
            </w:pPr>
          </w:p>
        </w:tc>
        <w:tc>
          <w:tcPr>
            <w:tcW w:w="1985" w:type="dxa"/>
            <w:tcBorders>
              <w:bottom w:val="single" w:sz="4" w:space="0" w:color="auto"/>
            </w:tcBorders>
          </w:tcPr>
          <w:p w14:paraId="7086D54D" w14:textId="77777777" w:rsidR="00B234C5" w:rsidRDefault="00B234C5" w:rsidP="008C24E3">
            <w:pPr>
              <w:suppressAutoHyphens/>
              <w:autoSpaceDN w:val="0"/>
              <w:textAlignment w:val="baseline"/>
              <w:rPr>
                <w:color w:val="000000" w:themeColor="text1"/>
              </w:rPr>
            </w:pPr>
            <w:r>
              <w:rPr>
                <w:color w:val="000000" w:themeColor="text1"/>
              </w:rPr>
              <w:t xml:space="preserve">     </w:t>
            </w:r>
            <w:r w:rsidRPr="00084B53">
              <w:rPr>
                <w:b/>
              </w:rPr>
              <w:t>SVEUKUPNO:</w:t>
            </w:r>
          </w:p>
        </w:tc>
        <w:tc>
          <w:tcPr>
            <w:tcW w:w="2268" w:type="dxa"/>
            <w:tcBorders>
              <w:bottom w:val="single" w:sz="4" w:space="0" w:color="auto"/>
            </w:tcBorders>
          </w:tcPr>
          <w:p w14:paraId="7FB1DAD6" w14:textId="77777777" w:rsidR="00B234C5" w:rsidRDefault="00B234C5" w:rsidP="00323EFB">
            <w:pPr>
              <w:suppressAutoHyphens/>
              <w:autoSpaceDN w:val="0"/>
              <w:textAlignment w:val="baseline"/>
              <w:rPr>
                <w:color w:val="000000" w:themeColor="text1"/>
              </w:rPr>
            </w:pPr>
            <w:r>
              <w:rPr>
                <w:color w:val="000000" w:themeColor="text1"/>
              </w:rPr>
              <w:t xml:space="preserve"> </w:t>
            </w:r>
          </w:p>
        </w:tc>
        <w:tc>
          <w:tcPr>
            <w:tcW w:w="1417" w:type="dxa"/>
            <w:tcBorders>
              <w:bottom w:val="single" w:sz="4" w:space="0" w:color="auto"/>
            </w:tcBorders>
          </w:tcPr>
          <w:p w14:paraId="65254B49" w14:textId="1359B749" w:rsidR="00B234C5" w:rsidRDefault="00B234C5" w:rsidP="00323EFB">
            <w:pPr>
              <w:suppressAutoHyphens/>
              <w:autoSpaceDN w:val="0"/>
              <w:jc w:val="center"/>
              <w:textAlignment w:val="baseline"/>
            </w:pPr>
            <w:r>
              <w:rPr>
                <w:b/>
              </w:rPr>
              <w:t xml:space="preserve">119.000,00 </w:t>
            </w:r>
            <w:r>
              <w:t xml:space="preserve"> </w:t>
            </w:r>
          </w:p>
        </w:tc>
        <w:tc>
          <w:tcPr>
            <w:tcW w:w="1276" w:type="dxa"/>
            <w:tcBorders>
              <w:bottom w:val="single" w:sz="4" w:space="0" w:color="auto"/>
            </w:tcBorders>
          </w:tcPr>
          <w:p w14:paraId="4F9DC613" w14:textId="00D183A2" w:rsidR="00B234C5" w:rsidRPr="000C46F3" w:rsidRDefault="000C46F3" w:rsidP="00323EFB">
            <w:pPr>
              <w:suppressAutoHyphens/>
              <w:autoSpaceDN w:val="0"/>
              <w:jc w:val="center"/>
              <w:textAlignment w:val="baseline"/>
              <w:rPr>
                <w:b/>
              </w:rPr>
            </w:pPr>
            <w:r w:rsidRPr="000C46F3">
              <w:rPr>
                <w:b/>
              </w:rPr>
              <w:t>41</w:t>
            </w:r>
            <w:r w:rsidR="00EB41DA" w:rsidRPr="000C46F3">
              <w:rPr>
                <w:b/>
              </w:rPr>
              <w:t>.500,00</w:t>
            </w:r>
          </w:p>
        </w:tc>
        <w:tc>
          <w:tcPr>
            <w:tcW w:w="1984" w:type="dxa"/>
            <w:tcBorders>
              <w:bottom w:val="single" w:sz="4" w:space="0" w:color="auto"/>
            </w:tcBorders>
          </w:tcPr>
          <w:p w14:paraId="62C61FFC" w14:textId="07973A21" w:rsidR="00B234C5" w:rsidRDefault="00B234C5" w:rsidP="00323EFB">
            <w:pPr>
              <w:suppressAutoHyphens/>
              <w:autoSpaceDN w:val="0"/>
              <w:jc w:val="center"/>
              <w:textAlignment w:val="baseline"/>
            </w:pPr>
          </w:p>
        </w:tc>
      </w:tr>
      <w:tr w:rsidR="0003572D" w:rsidRPr="00084B53" w14:paraId="3D040865" w14:textId="77777777" w:rsidTr="00B234C5">
        <w:trPr>
          <w:gridAfter w:val="1"/>
          <w:wAfter w:w="1984" w:type="dxa"/>
        </w:trPr>
        <w:tc>
          <w:tcPr>
            <w:tcW w:w="7650" w:type="dxa"/>
            <w:gridSpan w:val="5"/>
            <w:tcBorders>
              <w:top w:val="nil"/>
              <w:left w:val="nil"/>
              <w:bottom w:val="nil"/>
              <w:right w:val="nil"/>
            </w:tcBorders>
          </w:tcPr>
          <w:p w14:paraId="76EFBD16" w14:textId="77777777" w:rsidR="0003572D" w:rsidRDefault="0003572D" w:rsidP="00884352">
            <w:pPr>
              <w:suppressAutoHyphens/>
              <w:autoSpaceDN w:val="0"/>
              <w:textAlignment w:val="baseline"/>
              <w:rPr>
                <w:b/>
              </w:rPr>
            </w:pPr>
          </w:p>
          <w:p w14:paraId="6635E7A1" w14:textId="77777777" w:rsidR="0003572D" w:rsidRPr="00084B53" w:rsidRDefault="0003572D" w:rsidP="00323EFB">
            <w:pPr>
              <w:suppressAutoHyphens/>
              <w:autoSpaceDN w:val="0"/>
              <w:jc w:val="center"/>
              <w:textAlignment w:val="baseline"/>
              <w:rPr>
                <w:b/>
              </w:rPr>
            </w:pPr>
          </w:p>
        </w:tc>
      </w:tr>
    </w:tbl>
    <w:p w14:paraId="5EC2DCA9" w14:textId="77777777" w:rsidR="00B55792" w:rsidRPr="00B55792" w:rsidRDefault="00B55792" w:rsidP="003336A2">
      <w:pPr>
        <w:pStyle w:val="BodyText"/>
        <w:jc w:val="both"/>
        <w:rPr>
          <w:b w:val="0"/>
          <w:bCs w:val="0"/>
        </w:rPr>
      </w:pPr>
    </w:p>
    <w:p w14:paraId="749834A8" w14:textId="77777777" w:rsidR="003336A2" w:rsidRDefault="00B55792" w:rsidP="00B55792">
      <w:pPr>
        <w:pStyle w:val="BodyText"/>
        <w:numPr>
          <w:ilvl w:val="0"/>
          <w:numId w:val="7"/>
        </w:numPr>
        <w:jc w:val="both"/>
        <w:rPr>
          <w:bCs w:val="0"/>
        </w:rPr>
      </w:pPr>
      <w:r w:rsidRPr="00B55792">
        <w:rPr>
          <w:bCs w:val="0"/>
        </w:rPr>
        <w:t>JAVNA RASVJETA</w:t>
      </w:r>
    </w:p>
    <w:p w14:paraId="0E28F524" w14:textId="77777777" w:rsidR="002A1254" w:rsidRDefault="002A1254" w:rsidP="002A1254">
      <w:pPr>
        <w:pStyle w:val="BodyText"/>
        <w:ind w:left="720"/>
        <w:jc w:val="both"/>
        <w:rPr>
          <w:bCs w:val="0"/>
        </w:rPr>
      </w:pPr>
    </w:p>
    <w:p w14:paraId="54510CF7" w14:textId="77777777" w:rsidR="002A1254" w:rsidRPr="00DA6D90" w:rsidRDefault="002A1254" w:rsidP="002A1254">
      <w:pPr>
        <w:tabs>
          <w:tab w:val="left" w:pos="709"/>
        </w:tabs>
        <w:suppressAutoHyphens/>
        <w:autoSpaceDN w:val="0"/>
        <w:jc w:val="both"/>
        <w:textAlignment w:val="baseline"/>
      </w:pPr>
      <w:r>
        <w:t xml:space="preserve">            </w:t>
      </w:r>
      <w:r w:rsidRPr="00DA6D90">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621BF5BC" w14:textId="3D5A5E4A" w:rsidR="00321226" w:rsidRPr="00DA6D90" w:rsidRDefault="002A1254" w:rsidP="002A1254">
      <w:pPr>
        <w:suppressAutoHyphens/>
        <w:autoSpaceDN w:val="0"/>
        <w:jc w:val="both"/>
        <w:textAlignment w:val="baseline"/>
      </w:pPr>
      <w:r>
        <w:t xml:space="preserve">           </w:t>
      </w:r>
      <w:r w:rsidR="00335B4A">
        <w:t xml:space="preserve"> Troš</w:t>
      </w:r>
      <w:r w:rsidR="007B13BB">
        <w:t>kovi javne rasvjete za 202</w:t>
      </w:r>
      <w:r w:rsidR="009D72A0">
        <w:t>5</w:t>
      </w:r>
      <w:r w:rsidRPr="00DA6D90">
        <w:t xml:space="preserve">. godinu iznose </w:t>
      </w:r>
      <w:r w:rsidR="00EB41DA">
        <w:rPr>
          <w:b/>
        </w:rPr>
        <w:t>30</w:t>
      </w:r>
      <w:r w:rsidRPr="00A21581">
        <w:rPr>
          <w:b/>
        </w:rPr>
        <w:t xml:space="preserve">.000,00 </w:t>
      </w:r>
      <w:r w:rsidR="007B13BB" w:rsidRPr="00A21581">
        <w:t xml:space="preserve"> eura</w:t>
      </w:r>
      <w:r w:rsidRPr="00A21581">
        <w:t xml:space="preserve">, </w:t>
      </w:r>
      <w:r w:rsidRPr="00DA6D90">
        <w:t xml:space="preserve">a u nastavku se daje opis poslova s  troškovima ulaganja u opremu i uređaje. </w:t>
      </w:r>
    </w:p>
    <w:p w14:paraId="65AF094F" w14:textId="77777777" w:rsidR="002A1254" w:rsidRDefault="002A1254" w:rsidP="002A1254">
      <w:pPr>
        <w:pStyle w:val="BodyText"/>
        <w:jc w:val="both"/>
        <w:rPr>
          <w:bCs w:val="0"/>
        </w:rPr>
      </w:pPr>
    </w:p>
    <w:tbl>
      <w:tblPr>
        <w:tblStyle w:val="TableGrid"/>
        <w:tblW w:w="9870" w:type="dxa"/>
        <w:tblLook w:val="04A0" w:firstRow="1" w:lastRow="0" w:firstColumn="1" w:lastColumn="0" w:noHBand="0" w:noVBand="1"/>
      </w:tblPr>
      <w:tblGrid>
        <w:gridCol w:w="691"/>
        <w:gridCol w:w="2266"/>
        <w:gridCol w:w="1697"/>
        <w:gridCol w:w="1296"/>
        <w:gridCol w:w="1176"/>
        <w:gridCol w:w="2744"/>
      </w:tblGrid>
      <w:tr w:rsidR="00EB41DA" w:rsidRPr="00DA6D90" w14:paraId="61C62732" w14:textId="77777777" w:rsidTr="00EB41DA">
        <w:tc>
          <w:tcPr>
            <w:tcW w:w="690" w:type="dxa"/>
          </w:tcPr>
          <w:p w14:paraId="0704F7A4" w14:textId="77777777" w:rsidR="00EB41DA" w:rsidRPr="00DA6D90" w:rsidRDefault="00EB41DA" w:rsidP="00323EFB">
            <w:pPr>
              <w:suppressAutoHyphens/>
              <w:autoSpaceDN w:val="0"/>
              <w:textAlignment w:val="baseline"/>
              <w:rPr>
                <w:b/>
              </w:rPr>
            </w:pPr>
            <w:r>
              <w:rPr>
                <w:b/>
              </w:rPr>
              <w:t>Red.</w:t>
            </w:r>
          </w:p>
          <w:p w14:paraId="649CFD2E" w14:textId="77777777" w:rsidR="00EB41DA" w:rsidRPr="00DA6D90" w:rsidRDefault="00EB41DA" w:rsidP="00323EFB">
            <w:pPr>
              <w:suppressAutoHyphens/>
              <w:autoSpaceDN w:val="0"/>
              <w:textAlignment w:val="baseline"/>
              <w:rPr>
                <w:b/>
              </w:rPr>
            </w:pPr>
            <w:r w:rsidRPr="00DA6D90">
              <w:rPr>
                <w:b/>
              </w:rPr>
              <w:t>broj</w:t>
            </w:r>
          </w:p>
        </w:tc>
        <w:tc>
          <w:tcPr>
            <w:tcW w:w="2282" w:type="dxa"/>
          </w:tcPr>
          <w:p w14:paraId="75A9CD29" w14:textId="77777777" w:rsidR="00EB41DA" w:rsidRPr="00DA6D90" w:rsidRDefault="00EB41DA" w:rsidP="00323EFB">
            <w:pPr>
              <w:suppressAutoHyphens/>
              <w:autoSpaceDN w:val="0"/>
              <w:jc w:val="center"/>
              <w:textAlignment w:val="baseline"/>
              <w:rPr>
                <w:b/>
              </w:rPr>
            </w:pPr>
            <w:r w:rsidRPr="00DA6D90">
              <w:rPr>
                <w:b/>
              </w:rPr>
              <w:t>Naziv objekta</w:t>
            </w:r>
          </w:p>
        </w:tc>
        <w:tc>
          <w:tcPr>
            <w:tcW w:w="1701" w:type="dxa"/>
          </w:tcPr>
          <w:p w14:paraId="0E309CFA" w14:textId="77777777" w:rsidR="00EB41DA" w:rsidRPr="00DA6D90" w:rsidRDefault="00EB41DA" w:rsidP="00323EFB">
            <w:pPr>
              <w:suppressAutoHyphens/>
              <w:autoSpaceDN w:val="0"/>
              <w:jc w:val="center"/>
              <w:textAlignment w:val="baseline"/>
              <w:rPr>
                <w:b/>
              </w:rPr>
            </w:pPr>
            <w:r w:rsidRPr="00DA6D90">
              <w:rPr>
                <w:b/>
              </w:rPr>
              <w:t>Vrsta radova</w:t>
            </w:r>
          </w:p>
        </w:tc>
        <w:tc>
          <w:tcPr>
            <w:tcW w:w="1276" w:type="dxa"/>
          </w:tcPr>
          <w:p w14:paraId="3AA38A87" w14:textId="77777777" w:rsidR="00EB41DA" w:rsidRDefault="00EB41DA" w:rsidP="00EB41DA">
            <w:pPr>
              <w:suppressAutoHyphens/>
              <w:autoSpaceDN w:val="0"/>
              <w:textAlignment w:val="baseline"/>
              <w:rPr>
                <w:b/>
              </w:rPr>
            </w:pPr>
            <w:r>
              <w:rPr>
                <w:b/>
              </w:rPr>
              <w:t xml:space="preserve">Plan </w:t>
            </w:r>
          </w:p>
          <w:p w14:paraId="7A02D8B1" w14:textId="4B709F7E" w:rsidR="00EB41DA" w:rsidRPr="00DA6D90" w:rsidRDefault="00EB41DA" w:rsidP="00EB41DA">
            <w:pPr>
              <w:suppressAutoHyphens/>
              <w:autoSpaceDN w:val="0"/>
              <w:textAlignment w:val="baseline"/>
              <w:rPr>
                <w:b/>
              </w:rPr>
            </w:pPr>
            <w:r>
              <w:rPr>
                <w:b/>
              </w:rPr>
              <w:t>2025 g u €</w:t>
            </w:r>
          </w:p>
        </w:tc>
        <w:tc>
          <w:tcPr>
            <w:tcW w:w="1134" w:type="dxa"/>
          </w:tcPr>
          <w:p w14:paraId="5806D475" w14:textId="1DCC8E02" w:rsidR="00EB41DA" w:rsidRPr="00DA6D90" w:rsidRDefault="00EB41DA" w:rsidP="00EB41DA">
            <w:pPr>
              <w:suppressAutoHyphens/>
              <w:autoSpaceDN w:val="0"/>
              <w:textAlignment w:val="baseline"/>
              <w:rPr>
                <w:b/>
              </w:rPr>
            </w:pPr>
            <w:r>
              <w:rPr>
                <w:b/>
              </w:rPr>
              <w:t>Novi Plan za 2025 u €</w:t>
            </w:r>
          </w:p>
        </w:tc>
        <w:tc>
          <w:tcPr>
            <w:tcW w:w="2787" w:type="dxa"/>
          </w:tcPr>
          <w:p w14:paraId="5A3FEF24" w14:textId="731DC476" w:rsidR="00EB41DA" w:rsidRPr="00DA6D90" w:rsidRDefault="00EB41DA" w:rsidP="00323EFB">
            <w:pPr>
              <w:suppressAutoHyphens/>
              <w:autoSpaceDN w:val="0"/>
              <w:textAlignment w:val="baseline"/>
              <w:rPr>
                <w:b/>
              </w:rPr>
            </w:pPr>
            <w:r w:rsidRPr="00DA6D90">
              <w:rPr>
                <w:b/>
              </w:rPr>
              <w:t>Izvori financiranja</w:t>
            </w:r>
          </w:p>
        </w:tc>
      </w:tr>
      <w:tr w:rsidR="00EB41DA" w:rsidRPr="00DA6D90" w14:paraId="2A6EA5EB" w14:textId="77777777" w:rsidTr="00EB41DA">
        <w:tc>
          <w:tcPr>
            <w:tcW w:w="690" w:type="dxa"/>
          </w:tcPr>
          <w:p w14:paraId="09DA9151" w14:textId="77777777" w:rsidR="00EB41DA" w:rsidRPr="00DA6D90" w:rsidRDefault="00EB41DA" w:rsidP="00323EFB">
            <w:pPr>
              <w:suppressAutoHyphens/>
              <w:autoSpaceDN w:val="0"/>
              <w:jc w:val="center"/>
              <w:textAlignment w:val="baseline"/>
            </w:pPr>
          </w:p>
          <w:p w14:paraId="21059656" w14:textId="77777777" w:rsidR="00EB41DA" w:rsidRPr="00DA6D90" w:rsidRDefault="00EB41DA" w:rsidP="00323EFB">
            <w:pPr>
              <w:suppressAutoHyphens/>
              <w:autoSpaceDN w:val="0"/>
              <w:jc w:val="center"/>
              <w:textAlignment w:val="baseline"/>
            </w:pPr>
            <w:r w:rsidRPr="00DA6D90">
              <w:t>1.</w:t>
            </w:r>
          </w:p>
        </w:tc>
        <w:tc>
          <w:tcPr>
            <w:tcW w:w="2282" w:type="dxa"/>
            <w:vMerge w:val="restart"/>
          </w:tcPr>
          <w:p w14:paraId="10DE9151" w14:textId="4B84B1E6" w:rsidR="00EB41DA" w:rsidRPr="00A21581" w:rsidRDefault="00EB41DA" w:rsidP="00323EFB">
            <w:pPr>
              <w:suppressAutoHyphens/>
              <w:autoSpaceDN w:val="0"/>
              <w:textAlignment w:val="baseline"/>
              <w:rPr>
                <w:b/>
                <w:bCs/>
                <w:color w:val="000000" w:themeColor="text1"/>
              </w:rPr>
            </w:pPr>
            <w:r w:rsidRPr="00A21581">
              <w:rPr>
                <w:b/>
                <w:bCs/>
                <w:color w:val="000000" w:themeColor="text1"/>
              </w:rPr>
              <w:t>K100505</w:t>
            </w:r>
          </w:p>
          <w:p w14:paraId="6E6526C6" w14:textId="2FDB732F" w:rsidR="00EB41DA" w:rsidRPr="00DA6D90" w:rsidRDefault="00EB41DA" w:rsidP="00323EFB">
            <w:pPr>
              <w:suppressAutoHyphens/>
              <w:autoSpaceDN w:val="0"/>
              <w:textAlignment w:val="baseline"/>
            </w:pPr>
            <w:r>
              <w:rPr>
                <w:color w:val="000000" w:themeColor="text1"/>
              </w:rPr>
              <w:t xml:space="preserve">Modernizacija javne rasvjete Općine Visoko primjenom mjera energetske učinskovitosti Faza I. </w:t>
            </w:r>
          </w:p>
          <w:p w14:paraId="010F5912" w14:textId="6C5F3A40" w:rsidR="00EB41DA" w:rsidRPr="00DA6D90" w:rsidRDefault="00EB41DA" w:rsidP="00323EFB">
            <w:pPr>
              <w:suppressAutoHyphens/>
              <w:autoSpaceDN w:val="0"/>
              <w:textAlignment w:val="baseline"/>
            </w:pPr>
            <w:r>
              <w:t xml:space="preserve"> </w:t>
            </w:r>
          </w:p>
        </w:tc>
        <w:tc>
          <w:tcPr>
            <w:tcW w:w="1701" w:type="dxa"/>
            <w:vMerge w:val="restart"/>
          </w:tcPr>
          <w:p w14:paraId="44D8C3EE" w14:textId="77777777" w:rsidR="00EB41DA" w:rsidRPr="00DA6D90" w:rsidRDefault="00EB41DA" w:rsidP="00EE4438">
            <w:pPr>
              <w:suppressAutoHyphens/>
              <w:autoSpaceDN w:val="0"/>
              <w:textAlignment w:val="baseline"/>
            </w:pPr>
            <w:r>
              <w:t xml:space="preserve">   Građenje -rekonstrukcija postojeće infrastrukture</w:t>
            </w:r>
          </w:p>
          <w:p w14:paraId="4AE16ABC" w14:textId="77777777" w:rsidR="00EB41DA" w:rsidRPr="00DA6D90" w:rsidRDefault="00EB41DA" w:rsidP="00323EFB">
            <w:pPr>
              <w:suppressAutoHyphens/>
              <w:autoSpaceDN w:val="0"/>
              <w:textAlignment w:val="baseline"/>
            </w:pPr>
            <w:r>
              <w:t xml:space="preserve"> </w:t>
            </w:r>
          </w:p>
          <w:p w14:paraId="44C89B78" w14:textId="77777777" w:rsidR="00EB41DA" w:rsidRPr="00DA6D90" w:rsidRDefault="00EB41DA" w:rsidP="00323EFB">
            <w:pPr>
              <w:suppressAutoHyphens/>
              <w:autoSpaceDN w:val="0"/>
              <w:textAlignment w:val="baseline"/>
            </w:pPr>
            <w:r>
              <w:t xml:space="preserve"> </w:t>
            </w:r>
          </w:p>
        </w:tc>
        <w:tc>
          <w:tcPr>
            <w:tcW w:w="1276" w:type="dxa"/>
            <w:vMerge w:val="restart"/>
          </w:tcPr>
          <w:p w14:paraId="47DCFF25" w14:textId="7A162CE7" w:rsidR="00EB41DA" w:rsidRPr="00DA6D90" w:rsidRDefault="00EB41DA" w:rsidP="00EB41DA">
            <w:pPr>
              <w:suppressAutoHyphens/>
              <w:autoSpaceDN w:val="0"/>
              <w:textAlignment w:val="baseline"/>
            </w:pPr>
            <w:r>
              <w:t>150</w:t>
            </w:r>
            <w:r w:rsidRPr="00DA6D90">
              <w:t>.000,00</w:t>
            </w:r>
          </w:p>
          <w:p w14:paraId="0435109A" w14:textId="77777777" w:rsidR="00EB41DA" w:rsidRPr="00DA6D90" w:rsidRDefault="00EB41DA" w:rsidP="00323EFB">
            <w:pPr>
              <w:suppressAutoHyphens/>
              <w:autoSpaceDN w:val="0"/>
              <w:jc w:val="center"/>
              <w:textAlignment w:val="baseline"/>
            </w:pPr>
            <w:r>
              <w:t xml:space="preserve"> </w:t>
            </w:r>
          </w:p>
          <w:p w14:paraId="02CA957A" w14:textId="77777777" w:rsidR="00EB41DA" w:rsidRPr="00DA6D90" w:rsidRDefault="00EB41DA" w:rsidP="00323EFB">
            <w:pPr>
              <w:suppressAutoHyphens/>
              <w:autoSpaceDN w:val="0"/>
              <w:jc w:val="center"/>
              <w:textAlignment w:val="baseline"/>
            </w:pPr>
            <w:r>
              <w:t xml:space="preserve"> </w:t>
            </w:r>
          </w:p>
        </w:tc>
        <w:tc>
          <w:tcPr>
            <w:tcW w:w="1134" w:type="dxa"/>
            <w:vMerge w:val="restart"/>
          </w:tcPr>
          <w:p w14:paraId="012A03B6" w14:textId="6C6CABF7" w:rsidR="00EB41DA" w:rsidRDefault="00EB41DA">
            <w:pPr>
              <w:spacing w:after="200" w:line="276" w:lineRule="auto"/>
            </w:pPr>
            <w:r>
              <w:t>30.000,00</w:t>
            </w:r>
          </w:p>
          <w:p w14:paraId="1A8BA3C3" w14:textId="77777777" w:rsidR="00EB41DA" w:rsidRDefault="00EB41DA">
            <w:pPr>
              <w:spacing w:after="200" w:line="276" w:lineRule="auto"/>
            </w:pPr>
          </w:p>
          <w:p w14:paraId="2A75B83F" w14:textId="77777777" w:rsidR="00EB41DA" w:rsidRPr="00DA6D90" w:rsidRDefault="00EB41DA" w:rsidP="00323EFB">
            <w:pPr>
              <w:suppressAutoHyphens/>
              <w:autoSpaceDN w:val="0"/>
              <w:jc w:val="center"/>
              <w:textAlignment w:val="baseline"/>
            </w:pPr>
          </w:p>
        </w:tc>
        <w:tc>
          <w:tcPr>
            <w:tcW w:w="2787" w:type="dxa"/>
            <w:vMerge w:val="restart"/>
          </w:tcPr>
          <w:p w14:paraId="6C8ADBCB" w14:textId="77777777" w:rsidR="00EB41DA" w:rsidRDefault="00EB41DA" w:rsidP="008D0599">
            <w:pPr>
              <w:pStyle w:val="BodyText"/>
              <w:jc w:val="both"/>
            </w:pPr>
            <w:r>
              <w:rPr>
                <w:b w:val="0"/>
              </w:rPr>
              <w:t>30</w:t>
            </w:r>
            <w:r w:rsidRPr="008D0599">
              <w:rPr>
                <w:b w:val="0"/>
              </w:rPr>
              <w:t>.000,00</w:t>
            </w:r>
            <w:r>
              <w:t xml:space="preserve"> </w:t>
            </w:r>
          </w:p>
          <w:p w14:paraId="30D51F45" w14:textId="23C2357E" w:rsidR="00EB41DA" w:rsidRPr="00EB41DA" w:rsidRDefault="00EB41DA" w:rsidP="008D0599">
            <w:pPr>
              <w:pStyle w:val="BodyText"/>
              <w:jc w:val="both"/>
              <w:rPr>
                <w:b w:val="0"/>
                <w:bCs w:val="0"/>
              </w:rPr>
            </w:pPr>
            <w:r>
              <w:t xml:space="preserve">- </w:t>
            </w:r>
            <w:r w:rsidRPr="00EB41DA">
              <w:rPr>
                <w:b w:val="0"/>
              </w:rPr>
              <w:t>Proračun Općine</w:t>
            </w:r>
            <w:r w:rsidRPr="00EB41DA">
              <w:rPr>
                <w:b w:val="0"/>
                <w:bCs w:val="0"/>
              </w:rPr>
              <w:t xml:space="preserve"> </w:t>
            </w:r>
          </w:p>
          <w:p w14:paraId="7B1D6B83" w14:textId="77777777" w:rsidR="00EB41DA" w:rsidRDefault="00EB41DA" w:rsidP="00EE4438">
            <w:pPr>
              <w:suppressAutoHyphens/>
              <w:autoSpaceDN w:val="0"/>
              <w:textAlignment w:val="baseline"/>
            </w:pPr>
          </w:p>
          <w:p w14:paraId="32B28271" w14:textId="07A54E1D" w:rsidR="00EB41DA" w:rsidRPr="00DA6D90" w:rsidRDefault="00EB41DA" w:rsidP="00EE4438">
            <w:pPr>
              <w:suppressAutoHyphens/>
              <w:autoSpaceDN w:val="0"/>
              <w:textAlignment w:val="baseline"/>
            </w:pPr>
            <w:r>
              <w:t xml:space="preserve"> </w:t>
            </w:r>
          </w:p>
          <w:p w14:paraId="0542FAA7" w14:textId="77777777" w:rsidR="00EB41DA" w:rsidRPr="00DA6D90" w:rsidRDefault="00EB41DA" w:rsidP="00323EFB">
            <w:pPr>
              <w:suppressAutoHyphens/>
              <w:autoSpaceDN w:val="0"/>
              <w:jc w:val="center"/>
              <w:textAlignment w:val="baseline"/>
            </w:pPr>
            <w:r>
              <w:t xml:space="preserve"> </w:t>
            </w:r>
          </w:p>
          <w:p w14:paraId="759684B9" w14:textId="53ACA929" w:rsidR="00EB41DA" w:rsidRPr="00DA6D90" w:rsidRDefault="00EB41DA" w:rsidP="00A21581">
            <w:pPr>
              <w:suppressAutoHyphens/>
              <w:autoSpaceDN w:val="0"/>
              <w:textAlignment w:val="baseline"/>
            </w:pPr>
            <w:r>
              <w:t xml:space="preserve">52 </w:t>
            </w:r>
          </w:p>
        </w:tc>
      </w:tr>
      <w:tr w:rsidR="00EB41DA" w:rsidRPr="00DA6D90" w14:paraId="38419079" w14:textId="77777777" w:rsidTr="00EB41DA">
        <w:trPr>
          <w:trHeight w:val="825"/>
        </w:trPr>
        <w:tc>
          <w:tcPr>
            <w:tcW w:w="690" w:type="dxa"/>
          </w:tcPr>
          <w:p w14:paraId="71DFF3D2" w14:textId="77777777" w:rsidR="00EB41DA" w:rsidRPr="00DA6D90" w:rsidRDefault="00EB41DA" w:rsidP="00323EFB">
            <w:pPr>
              <w:suppressAutoHyphens/>
              <w:autoSpaceDN w:val="0"/>
              <w:jc w:val="center"/>
              <w:textAlignment w:val="baseline"/>
            </w:pPr>
            <w:r>
              <w:t xml:space="preserve"> </w:t>
            </w:r>
          </w:p>
          <w:p w14:paraId="3799BC1F" w14:textId="77777777" w:rsidR="00EB41DA" w:rsidRPr="00DA6D90" w:rsidRDefault="00EB41DA" w:rsidP="00323EFB">
            <w:pPr>
              <w:suppressAutoHyphens/>
              <w:autoSpaceDN w:val="0"/>
              <w:jc w:val="center"/>
              <w:textAlignment w:val="baseline"/>
            </w:pPr>
            <w:r>
              <w:t xml:space="preserve"> </w:t>
            </w:r>
          </w:p>
        </w:tc>
        <w:tc>
          <w:tcPr>
            <w:tcW w:w="2282" w:type="dxa"/>
            <w:vMerge/>
          </w:tcPr>
          <w:p w14:paraId="1FD2BC6B" w14:textId="77777777" w:rsidR="00EB41DA" w:rsidRPr="00745A68" w:rsidRDefault="00EB41DA" w:rsidP="00323EFB">
            <w:pPr>
              <w:suppressAutoHyphens/>
              <w:autoSpaceDN w:val="0"/>
              <w:textAlignment w:val="baseline"/>
              <w:rPr>
                <w:color w:val="000000" w:themeColor="text1"/>
              </w:rPr>
            </w:pPr>
          </w:p>
        </w:tc>
        <w:tc>
          <w:tcPr>
            <w:tcW w:w="1701" w:type="dxa"/>
            <w:vMerge/>
          </w:tcPr>
          <w:p w14:paraId="72930F76" w14:textId="77777777" w:rsidR="00EB41DA" w:rsidRDefault="00EB41DA" w:rsidP="00323EFB">
            <w:pPr>
              <w:suppressAutoHyphens/>
              <w:autoSpaceDN w:val="0"/>
              <w:textAlignment w:val="baseline"/>
            </w:pPr>
          </w:p>
        </w:tc>
        <w:tc>
          <w:tcPr>
            <w:tcW w:w="1276" w:type="dxa"/>
            <w:vMerge/>
          </w:tcPr>
          <w:p w14:paraId="0EC523B9" w14:textId="77777777" w:rsidR="00EB41DA" w:rsidRPr="00DA6D90" w:rsidRDefault="00EB41DA" w:rsidP="00323EFB">
            <w:pPr>
              <w:suppressAutoHyphens/>
              <w:autoSpaceDN w:val="0"/>
              <w:jc w:val="center"/>
              <w:textAlignment w:val="baseline"/>
            </w:pPr>
          </w:p>
        </w:tc>
        <w:tc>
          <w:tcPr>
            <w:tcW w:w="1134" w:type="dxa"/>
            <w:vMerge/>
          </w:tcPr>
          <w:p w14:paraId="6C8976E2" w14:textId="77777777" w:rsidR="00EB41DA" w:rsidRPr="00DA6D90" w:rsidRDefault="00EB41DA" w:rsidP="00323EFB">
            <w:pPr>
              <w:suppressAutoHyphens/>
              <w:autoSpaceDN w:val="0"/>
              <w:jc w:val="center"/>
              <w:textAlignment w:val="baseline"/>
            </w:pPr>
          </w:p>
        </w:tc>
        <w:tc>
          <w:tcPr>
            <w:tcW w:w="2787" w:type="dxa"/>
            <w:vMerge/>
          </w:tcPr>
          <w:p w14:paraId="3BF81B71" w14:textId="2CD46DEA" w:rsidR="00EB41DA" w:rsidRPr="00DA6D90" w:rsidRDefault="00EB41DA" w:rsidP="00323EFB">
            <w:pPr>
              <w:suppressAutoHyphens/>
              <w:autoSpaceDN w:val="0"/>
              <w:jc w:val="center"/>
              <w:textAlignment w:val="baseline"/>
            </w:pPr>
          </w:p>
        </w:tc>
      </w:tr>
      <w:tr w:rsidR="00EB41DA" w:rsidRPr="00DA6D90" w14:paraId="25CACCE8" w14:textId="77777777" w:rsidTr="00EB41DA">
        <w:trPr>
          <w:trHeight w:val="408"/>
        </w:trPr>
        <w:tc>
          <w:tcPr>
            <w:tcW w:w="690" w:type="dxa"/>
          </w:tcPr>
          <w:p w14:paraId="4650444E" w14:textId="77777777" w:rsidR="00EB41DA" w:rsidRPr="00DA6D90" w:rsidRDefault="00EB41DA" w:rsidP="00323EFB">
            <w:pPr>
              <w:suppressAutoHyphens/>
              <w:autoSpaceDN w:val="0"/>
              <w:textAlignment w:val="baseline"/>
            </w:pPr>
          </w:p>
        </w:tc>
        <w:tc>
          <w:tcPr>
            <w:tcW w:w="2282" w:type="dxa"/>
          </w:tcPr>
          <w:p w14:paraId="48884EFB" w14:textId="76B85FDE" w:rsidR="00EB41DA" w:rsidRPr="00DA6D90" w:rsidRDefault="00EB41DA" w:rsidP="00EB41DA">
            <w:pPr>
              <w:suppressAutoHyphens/>
              <w:autoSpaceDN w:val="0"/>
              <w:textAlignment w:val="baseline"/>
              <w:rPr>
                <w:b/>
              </w:rPr>
            </w:pPr>
            <w:r w:rsidRPr="00DA6D90">
              <w:rPr>
                <w:b/>
              </w:rPr>
              <w:t>SVEUKUPNO:</w:t>
            </w:r>
          </w:p>
        </w:tc>
        <w:tc>
          <w:tcPr>
            <w:tcW w:w="1701" w:type="dxa"/>
          </w:tcPr>
          <w:p w14:paraId="304AC24F" w14:textId="77777777" w:rsidR="00EB41DA" w:rsidRPr="00DA6D90" w:rsidRDefault="00EB41DA" w:rsidP="00323EFB">
            <w:pPr>
              <w:suppressAutoHyphens/>
              <w:autoSpaceDN w:val="0"/>
              <w:textAlignment w:val="baseline"/>
            </w:pPr>
          </w:p>
        </w:tc>
        <w:tc>
          <w:tcPr>
            <w:tcW w:w="1276" w:type="dxa"/>
          </w:tcPr>
          <w:p w14:paraId="7611CE38" w14:textId="1C4AA569" w:rsidR="00EB41DA" w:rsidRPr="00DA6D90" w:rsidRDefault="00EB41DA" w:rsidP="00EB41DA">
            <w:pPr>
              <w:suppressAutoHyphens/>
              <w:autoSpaceDN w:val="0"/>
              <w:textAlignment w:val="baseline"/>
              <w:rPr>
                <w:b/>
              </w:rPr>
            </w:pPr>
            <w:r>
              <w:rPr>
                <w:b/>
              </w:rPr>
              <w:t>150</w:t>
            </w:r>
            <w:r w:rsidRPr="00DA6D90">
              <w:rPr>
                <w:b/>
              </w:rPr>
              <w:t>.000,00</w:t>
            </w:r>
          </w:p>
        </w:tc>
        <w:tc>
          <w:tcPr>
            <w:tcW w:w="1134" w:type="dxa"/>
          </w:tcPr>
          <w:p w14:paraId="2CE65DD4" w14:textId="3E02ED8F" w:rsidR="00EB41DA" w:rsidRDefault="00EB41DA">
            <w:pPr>
              <w:spacing w:after="200" w:line="276" w:lineRule="auto"/>
              <w:rPr>
                <w:b/>
              </w:rPr>
            </w:pPr>
            <w:r>
              <w:rPr>
                <w:b/>
              </w:rPr>
              <w:t>30.000,00</w:t>
            </w:r>
          </w:p>
          <w:p w14:paraId="34D6BB90" w14:textId="77777777" w:rsidR="00EB41DA" w:rsidRPr="00DA6D90" w:rsidRDefault="00EB41DA" w:rsidP="00EB41DA">
            <w:pPr>
              <w:suppressAutoHyphens/>
              <w:autoSpaceDN w:val="0"/>
              <w:textAlignment w:val="baseline"/>
              <w:rPr>
                <w:b/>
              </w:rPr>
            </w:pPr>
          </w:p>
        </w:tc>
        <w:tc>
          <w:tcPr>
            <w:tcW w:w="2787" w:type="dxa"/>
          </w:tcPr>
          <w:p w14:paraId="24211FB9" w14:textId="09FFC935" w:rsidR="00EB41DA" w:rsidRPr="00DA6D90" w:rsidRDefault="00EB41DA" w:rsidP="00EB41DA">
            <w:pPr>
              <w:suppressAutoHyphens/>
              <w:autoSpaceDN w:val="0"/>
              <w:textAlignment w:val="baseline"/>
              <w:rPr>
                <w:b/>
              </w:rPr>
            </w:pPr>
          </w:p>
        </w:tc>
      </w:tr>
    </w:tbl>
    <w:p w14:paraId="73E2912B" w14:textId="54E4A9C6" w:rsidR="00B96163" w:rsidRPr="003176F7" w:rsidRDefault="00B96163" w:rsidP="003176F7">
      <w:pPr>
        <w:suppressAutoHyphens/>
        <w:autoSpaceDN w:val="0"/>
        <w:jc w:val="both"/>
        <w:textAlignment w:val="baseline"/>
        <w:rPr>
          <w:b/>
        </w:rPr>
      </w:pPr>
    </w:p>
    <w:p w14:paraId="45077592" w14:textId="7BE49392" w:rsidR="00EE4438" w:rsidRPr="009D72A0" w:rsidRDefault="00EE4438" w:rsidP="009D72A0">
      <w:pPr>
        <w:pStyle w:val="ListParagraph"/>
        <w:numPr>
          <w:ilvl w:val="0"/>
          <w:numId w:val="7"/>
        </w:numPr>
        <w:suppressAutoHyphens/>
        <w:autoSpaceDN w:val="0"/>
        <w:jc w:val="both"/>
        <w:textAlignment w:val="baseline"/>
        <w:rPr>
          <w:rFonts w:ascii="Times New Roman" w:hAnsi="Times New Roman" w:cs="Times New Roman"/>
          <w:b/>
          <w:sz w:val="24"/>
          <w:szCs w:val="24"/>
        </w:rPr>
      </w:pPr>
      <w:r w:rsidRPr="00EE4438">
        <w:rPr>
          <w:rFonts w:ascii="Times New Roman" w:hAnsi="Times New Roman" w:cs="Times New Roman"/>
          <w:b/>
          <w:sz w:val="24"/>
          <w:szCs w:val="24"/>
        </w:rPr>
        <w:t xml:space="preserve">GROBLJE I KREMATORIJI </w:t>
      </w:r>
    </w:p>
    <w:p w14:paraId="4A362C84" w14:textId="77777777" w:rsidR="00EE4438" w:rsidRDefault="00EE4438" w:rsidP="00EE4438">
      <w:pPr>
        <w:tabs>
          <w:tab w:val="left" w:pos="709"/>
        </w:tabs>
        <w:suppressAutoHyphens/>
        <w:autoSpaceDN w:val="0"/>
        <w:jc w:val="both"/>
        <w:textAlignment w:val="baseline"/>
      </w:pPr>
      <w:r w:rsidRPr="00341253">
        <w:tab/>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1B56B2ED" w14:textId="299F9186" w:rsidR="00EE4438" w:rsidRPr="00F32677" w:rsidRDefault="00EE4438" w:rsidP="00EE4438">
      <w:pPr>
        <w:tabs>
          <w:tab w:val="left" w:pos="709"/>
        </w:tabs>
        <w:suppressAutoHyphens/>
        <w:autoSpaceDN w:val="0"/>
        <w:jc w:val="both"/>
        <w:textAlignment w:val="baseline"/>
      </w:pPr>
      <w:r w:rsidRPr="00F32677">
        <w:t>Zakonom o grobljima (</w:t>
      </w:r>
      <w:r>
        <w:t>„</w:t>
      </w:r>
      <w:r w:rsidRPr="00F32677">
        <w:t>Narodne novine</w:t>
      </w:r>
      <w:r>
        <w:t xml:space="preserve">“ broj </w:t>
      </w:r>
      <w:r w:rsidR="00AE1CF6">
        <w:t xml:space="preserve"> 78/25</w:t>
      </w:r>
      <w:r>
        <w:t xml:space="preserve">) groblja su definirana </w:t>
      </w:r>
      <w:r w:rsidRPr="00F32677">
        <w:t>kao komunalni objekti u vlasništ</w:t>
      </w:r>
      <w:r>
        <w:t xml:space="preserve">vu jedinice lokalne samoupravena </w:t>
      </w:r>
      <w:r w:rsidRPr="00F32677">
        <w:t>području koje</w:t>
      </w:r>
      <w:r>
        <w:t>m se nalaze, odnosn</w:t>
      </w:r>
      <w:r w:rsidR="008C24E3">
        <w:t>o u vlasništvu Općine Visoko</w:t>
      </w:r>
      <w:r>
        <w:t>.</w:t>
      </w:r>
    </w:p>
    <w:p w14:paraId="681AE1F2" w14:textId="77777777" w:rsidR="008C24E3" w:rsidRPr="00341253" w:rsidRDefault="00EE4438" w:rsidP="00EE4438">
      <w:pPr>
        <w:tabs>
          <w:tab w:val="left" w:pos="709"/>
        </w:tabs>
        <w:suppressAutoHyphens/>
        <w:autoSpaceDN w:val="0"/>
        <w:jc w:val="both"/>
        <w:textAlignment w:val="baseline"/>
      </w:pPr>
      <w:r w:rsidRPr="00F32677">
        <w:t xml:space="preserve">Na području </w:t>
      </w:r>
      <w:r w:rsidR="008C24E3">
        <w:t>Općine Visoko nalaze se 1</w:t>
      </w:r>
      <w:r w:rsidRPr="00F32677">
        <w:t xml:space="preserve"> groblja.</w:t>
      </w:r>
    </w:p>
    <w:p w14:paraId="6A5AF56D" w14:textId="3F10EC57" w:rsidR="003336A2" w:rsidRDefault="00411B5D" w:rsidP="00EE4438">
      <w:pPr>
        <w:pStyle w:val="BodyText"/>
        <w:jc w:val="both"/>
        <w:rPr>
          <w:b w:val="0"/>
        </w:rPr>
      </w:pPr>
      <w:r>
        <w:rPr>
          <w:b w:val="0"/>
        </w:rPr>
        <w:t xml:space="preserve">            </w:t>
      </w:r>
      <w:r w:rsidR="007B13BB">
        <w:rPr>
          <w:b w:val="0"/>
        </w:rPr>
        <w:t xml:space="preserve"> Za 202</w:t>
      </w:r>
      <w:r w:rsidR="009D72A0">
        <w:rPr>
          <w:b w:val="0"/>
        </w:rPr>
        <w:t>5</w:t>
      </w:r>
      <w:r w:rsidR="007B13BB">
        <w:rPr>
          <w:b w:val="0"/>
        </w:rPr>
        <w:t xml:space="preserve"> godinu nisu planirani t</w:t>
      </w:r>
      <w:r w:rsidR="00EE4438" w:rsidRPr="008C24E3">
        <w:rPr>
          <w:b w:val="0"/>
        </w:rPr>
        <w:t>roškovi</w:t>
      </w:r>
      <w:r w:rsidR="007B13BB">
        <w:rPr>
          <w:b w:val="0"/>
        </w:rPr>
        <w:t>.</w:t>
      </w:r>
      <w:r w:rsidR="00EE4438" w:rsidRPr="008C24E3">
        <w:rPr>
          <w:b w:val="0"/>
        </w:rPr>
        <w:t xml:space="preserve"> </w:t>
      </w:r>
      <w:r w:rsidR="007B13BB">
        <w:rPr>
          <w:b w:val="0"/>
        </w:rPr>
        <w:t xml:space="preserve"> </w:t>
      </w:r>
      <w:r w:rsidR="00EE4438" w:rsidRPr="008C24E3">
        <w:rPr>
          <w:b w:val="0"/>
        </w:rPr>
        <w:t xml:space="preserve"> </w:t>
      </w:r>
      <w:r w:rsidR="007B13BB">
        <w:rPr>
          <w:b w:val="0"/>
        </w:rPr>
        <w:t xml:space="preserve"> </w:t>
      </w:r>
    </w:p>
    <w:p w14:paraId="540CD18E" w14:textId="6D77E61C" w:rsidR="003336A2" w:rsidRPr="00321226" w:rsidRDefault="003336A2" w:rsidP="003336A2">
      <w:pPr>
        <w:pStyle w:val="BodyText"/>
        <w:jc w:val="both"/>
        <w:rPr>
          <w:bCs w:val="0"/>
        </w:rPr>
      </w:pPr>
    </w:p>
    <w:p w14:paraId="0AD00CA1" w14:textId="77777777" w:rsidR="00321226" w:rsidRPr="008D0599" w:rsidRDefault="00321226" w:rsidP="008D0599">
      <w:pPr>
        <w:pStyle w:val="ListParagraph"/>
        <w:numPr>
          <w:ilvl w:val="0"/>
          <w:numId w:val="7"/>
        </w:numPr>
        <w:suppressAutoHyphens/>
        <w:autoSpaceDN w:val="0"/>
        <w:textAlignment w:val="baseline"/>
        <w:rPr>
          <w:rFonts w:ascii="Times New Roman" w:hAnsi="Times New Roman" w:cs="Times New Roman"/>
          <w:b/>
          <w:sz w:val="24"/>
          <w:szCs w:val="24"/>
        </w:rPr>
      </w:pPr>
      <w:r w:rsidRPr="00321226">
        <w:rPr>
          <w:rFonts w:ascii="Times New Roman" w:hAnsi="Times New Roman" w:cs="Times New Roman"/>
          <w:b/>
          <w:sz w:val="24"/>
          <w:szCs w:val="24"/>
        </w:rPr>
        <w:t>JAVNA ODVODNJA OBORINSKIH VODA</w:t>
      </w:r>
    </w:p>
    <w:p w14:paraId="6A81405F" w14:textId="77777777" w:rsidR="00411B5D" w:rsidRPr="00A349FB" w:rsidRDefault="00411B5D" w:rsidP="00411B5D">
      <w:pPr>
        <w:suppressAutoHyphens/>
        <w:autoSpaceDN w:val="0"/>
        <w:ind w:firstLine="360"/>
        <w:jc w:val="both"/>
        <w:textAlignment w:val="baseline"/>
      </w:pPr>
      <w:r>
        <w:t xml:space="preserve">    </w:t>
      </w:r>
      <w:r w:rsidR="00321226" w:rsidRPr="00A349FB">
        <w:t>Pod održavanjem građevina javne odvodnje oborinskih voda podrazumijeva se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7B8F6C14" w14:textId="2A6B80AE" w:rsidR="00321226" w:rsidRDefault="00411B5D" w:rsidP="00321226">
      <w:pPr>
        <w:suppressAutoHyphens/>
        <w:autoSpaceDN w:val="0"/>
        <w:ind w:firstLine="360"/>
        <w:textAlignment w:val="baseline"/>
      </w:pPr>
      <w:r>
        <w:t xml:space="preserve">    </w:t>
      </w:r>
      <w:r w:rsidR="00321226" w:rsidRPr="00A349FB">
        <w:t xml:space="preserve">Troškovi javne odvodnje oborinskih voda za </w:t>
      </w:r>
      <w:r w:rsidR="003176F7">
        <w:t>202</w:t>
      </w:r>
      <w:r w:rsidR="009D72A0">
        <w:t>5</w:t>
      </w:r>
      <w:r w:rsidR="00321226" w:rsidRPr="00DA6D90">
        <w:t xml:space="preserve">. godinu </w:t>
      </w:r>
      <w:r w:rsidR="00321226" w:rsidRPr="00A21581">
        <w:t xml:space="preserve">iznose </w:t>
      </w:r>
      <w:r w:rsidR="00321226" w:rsidRPr="00A21581">
        <w:rPr>
          <w:b/>
        </w:rPr>
        <w:t xml:space="preserve">0,00 </w:t>
      </w:r>
      <w:r w:rsidR="003176F7" w:rsidRPr="00A21581">
        <w:t>eura</w:t>
      </w:r>
      <w:r w:rsidR="00321226" w:rsidRPr="00DA6D90">
        <w:t>, a u nastavku se daje opis poslova s  troškovima ulaganja u opremu i uređaje.</w:t>
      </w:r>
    </w:p>
    <w:p w14:paraId="3A3E3DD3" w14:textId="77777777" w:rsidR="00EB41DA" w:rsidRDefault="00EB41DA" w:rsidP="00321226">
      <w:pPr>
        <w:suppressAutoHyphens/>
        <w:autoSpaceDN w:val="0"/>
        <w:ind w:firstLine="360"/>
        <w:textAlignment w:val="baseline"/>
      </w:pPr>
    </w:p>
    <w:p w14:paraId="483226DD" w14:textId="77777777" w:rsidR="00321226" w:rsidRDefault="00321226" w:rsidP="00083E8D">
      <w:pPr>
        <w:suppressAutoHyphens/>
        <w:autoSpaceDN w:val="0"/>
        <w:textAlignment w:val="baseline"/>
      </w:pPr>
    </w:p>
    <w:tbl>
      <w:tblPr>
        <w:tblStyle w:val="TableGrid"/>
        <w:tblW w:w="9776" w:type="dxa"/>
        <w:tblLayout w:type="fixed"/>
        <w:tblLook w:val="04A0" w:firstRow="1" w:lastRow="0" w:firstColumn="1" w:lastColumn="0" w:noHBand="0" w:noVBand="1"/>
      </w:tblPr>
      <w:tblGrid>
        <w:gridCol w:w="817"/>
        <w:gridCol w:w="1730"/>
        <w:gridCol w:w="1701"/>
        <w:gridCol w:w="1417"/>
        <w:gridCol w:w="1560"/>
        <w:gridCol w:w="2551"/>
      </w:tblGrid>
      <w:tr w:rsidR="002A3739" w:rsidRPr="00084B53" w14:paraId="5719EC7D" w14:textId="77777777" w:rsidTr="002A3739">
        <w:trPr>
          <w:trHeight w:val="580"/>
        </w:trPr>
        <w:tc>
          <w:tcPr>
            <w:tcW w:w="817" w:type="dxa"/>
          </w:tcPr>
          <w:p w14:paraId="4709BFD5" w14:textId="77777777" w:rsidR="002A3739" w:rsidRPr="00084B53" w:rsidRDefault="002A3739" w:rsidP="00041334">
            <w:pPr>
              <w:suppressAutoHyphens/>
              <w:autoSpaceDN w:val="0"/>
              <w:textAlignment w:val="baseline"/>
              <w:rPr>
                <w:b/>
              </w:rPr>
            </w:pPr>
            <w:r>
              <w:rPr>
                <w:b/>
              </w:rPr>
              <w:lastRenderedPageBreak/>
              <w:t>Red.</w:t>
            </w:r>
            <w:r w:rsidRPr="00084B53">
              <w:rPr>
                <w:b/>
              </w:rPr>
              <w:t>broj</w:t>
            </w:r>
          </w:p>
        </w:tc>
        <w:tc>
          <w:tcPr>
            <w:tcW w:w="1730" w:type="dxa"/>
          </w:tcPr>
          <w:p w14:paraId="5C111629" w14:textId="77777777" w:rsidR="002A3739" w:rsidRPr="00084B53" w:rsidRDefault="002A3739" w:rsidP="00041334">
            <w:pPr>
              <w:suppressAutoHyphens/>
              <w:autoSpaceDN w:val="0"/>
              <w:jc w:val="center"/>
              <w:textAlignment w:val="baseline"/>
              <w:rPr>
                <w:b/>
              </w:rPr>
            </w:pPr>
            <w:r w:rsidRPr="00084B53">
              <w:rPr>
                <w:b/>
              </w:rPr>
              <w:t xml:space="preserve">Naziv objekta </w:t>
            </w:r>
          </w:p>
        </w:tc>
        <w:tc>
          <w:tcPr>
            <w:tcW w:w="1701" w:type="dxa"/>
          </w:tcPr>
          <w:p w14:paraId="168BFD30" w14:textId="77777777" w:rsidR="002A3739" w:rsidRPr="00084B53" w:rsidRDefault="002A3739" w:rsidP="00041334">
            <w:pPr>
              <w:suppressAutoHyphens/>
              <w:autoSpaceDN w:val="0"/>
              <w:jc w:val="center"/>
              <w:textAlignment w:val="baseline"/>
              <w:rPr>
                <w:b/>
              </w:rPr>
            </w:pPr>
            <w:r w:rsidRPr="00084B53">
              <w:rPr>
                <w:b/>
              </w:rPr>
              <w:t>Vrsta radova</w:t>
            </w:r>
          </w:p>
        </w:tc>
        <w:tc>
          <w:tcPr>
            <w:tcW w:w="1417" w:type="dxa"/>
          </w:tcPr>
          <w:p w14:paraId="478D890D" w14:textId="77777777" w:rsidR="002A3739" w:rsidRDefault="002A3739" w:rsidP="002A3739">
            <w:pPr>
              <w:suppressAutoHyphens/>
              <w:autoSpaceDN w:val="0"/>
              <w:textAlignment w:val="baseline"/>
              <w:rPr>
                <w:b/>
              </w:rPr>
            </w:pPr>
            <w:r>
              <w:rPr>
                <w:b/>
              </w:rPr>
              <w:t xml:space="preserve">Plan u </w:t>
            </w:r>
          </w:p>
          <w:p w14:paraId="137CC932" w14:textId="110BBD0F" w:rsidR="002A3739" w:rsidRPr="00084B53" w:rsidRDefault="002A3739" w:rsidP="002A3739">
            <w:pPr>
              <w:suppressAutoHyphens/>
              <w:autoSpaceDN w:val="0"/>
              <w:textAlignment w:val="baseline"/>
              <w:rPr>
                <w:b/>
              </w:rPr>
            </w:pPr>
            <w:r>
              <w:rPr>
                <w:b/>
              </w:rPr>
              <w:t>2025. g u €</w:t>
            </w:r>
          </w:p>
        </w:tc>
        <w:tc>
          <w:tcPr>
            <w:tcW w:w="1560" w:type="dxa"/>
          </w:tcPr>
          <w:p w14:paraId="0DCBD147" w14:textId="01440AA5" w:rsidR="002A3739" w:rsidRDefault="002A3739">
            <w:pPr>
              <w:spacing w:after="200" w:line="276" w:lineRule="auto"/>
              <w:rPr>
                <w:b/>
              </w:rPr>
            </w:pPr>
            <w:r>
              <w:rPr>
                <w:b/>
              </w:rPr>
              <w:t>Novi Plan za 2025. g. u €</w:t>
            </w:r>
          </w:p>
          <w:p w14:paraId="41EBCAB1" w14:textId="77777777" w:rsidR="002A3739" w:rsidRPr="00084B53" w:rsidRDefault="002A3739" w:rsidP="002A3739">
            <w:pPr>
              <w:suppressAutoHyphens/>
              <w:autoSpaceDN w:val="0"/>
              <w:textAlignment w:val="baseline"/>
              <w:rPr>
                <w:b/>
              </w:rPr>
            </w:pPr>
          </w:p>
        </w:tc>
        <w:tc>
          <w:tcPr>
            <w:tcW w:w="2551" w:type="dxa"/>
          </w:tcPr>
          <w:p w14:paraId="353F43D4" w14:textId="74718442" w:rsidR="002A3739" w:rsidRPr="00084B53" w:rsidRDefault="002A3739" w:rsidP="00041334">
            <w:pPr>
              <w:suppressAutoHyphens/>
              <w:autoSpaceDN w:val="0"/>
              <w:textAlignment w:val="baseline"/>
              <w:rPr>
                <w:b/>
              </w:rPr>
            </w:pPr>
            <w:r w:rsidRPr="00084B53">
              <w:rPr>
                <w:b/>
              </w:rPr>
              <w:t xml:space="preserve">Izvori financiranja </w:t>
            </w:r>
          </w:p>
        </w:tc>
      </w:tr>
      <w:tr w:rsidR="002A3739" w:rsidRPr="00084B53" w14:paraId="551B912F" w14:textId="77777777" w:rsidTr="002A3739">
        <w:tc>
          <w:tcPr>
            <w:tcW w:w="817" w:type="dxa"/>
          </w:tcPr>
          <w:p w14:paraId="18925466" w14:textId="77777777" w:rsidR="002A3739" w:rsidRDefault="002A3739" w:rsidP="00041334">
            <w:pPr>
              <w:suppressAutoHyphens/>
              <w:autoSpaceDN w:val="0"/>
              <w:textAlignment w:val="baseline"/>
              <w:rPr>
                <w:color w:val="000000" w:themeColor="text1"/>
              </w:rPr>
            </w:pPr>
            <w:r>
              <w:rPr>
                <w:color w:val="000000" w:themeColor="text1"/>
              </w:rPr>
              <w:t xml:space="preserve">  1.</w:t>
            </w:r>
          </w:p>
          <w:p w14:paraId="40BC907E" w14:textId="77777777" w:rsidR="002A3739" w:rsidRPr="00F77E68" w:rsidRDefault="002A3739" w:rsidP="00041334">
            <w:pPr>
              <w:suppressAutoHyphens/>
              <w:autoSpaceDN w:val="0"/>
              <w:textAlignment w:val="baseline"/>
              <w:rPr>
                <w:color w:val="000000" w:themeColor="text1"/>
              </w:rPr>
            </w:pPr>
          </w:p>
        </w:tc>
        <w:tc>
          <w:tcPr>
            <w:tcW w:w="1730" w:type="dxa"/>
          </w:tcPr>
          <w:p w14:paraId="0920E68B" w14:textId="7B6CDD4B" w:rsidR="002A3739" w:rsidRPr="00A21581" w:rsidRDefault="002A3739" w:rsidP="00321226">
            <w:pPr>
              <w:suppressAutoHyphens/>
              <w:autoSpaceDN w:val="0"/>
              <w:textAlignment w:val="baseline"/>
            </w:pPr>
            <w:r w:rsidRPr="00A21581">
              <w:t>K100503</w:t>
            </w:r>
          </w:p>
          <w:p w14:paraId="1CFFF789" w14:textId="21E27EA3" w:rsidR="002A3739" w:rsidRPr="00F77E68" w:rsidRDefault="002A3739" w:rsidP="00321226">
            <w:pPr>
              <w:suppressAutoHyphens/>
              <w:autoSpaceDN w:val="0"/>
              <w:textAlignment w:val="baseline"/>
              <w:rPr>
                <w:color w:val="000000" w:themeColor="text1"/>
              </w:rPr>
            </w:pPr>
            <w:r>
              <w:rPr>
                <w:color w:val="000000" w:themeColor="text1"/>
              </w:rPr>
              <w:t xml:space="preserve"> Kanalizacija</w:t>
            </w:r>
          </w:p>
        </w:tc>
        <w:tc>
          <w:tcPr>
            <w:tcW w:w="1701" w:type="dxa"/>
          </w:tcPr>
          <w:p w14:paraId="22C7FA5E" w14:textId="77777777" w:rsidR="002A3739" w:rsidRDefault="002A3739" w:rsidP="009E044A">
            <w:pPr>
              <w:suppressAutoHyphens/>
              <w:autoSpaceDN w:val="0"/>
              <w:jc w:val="both"/>
              <w:textAlignment w:val="baseline"/>
            </w:pPr>
            <w:r w:rsidRPr="008C24E3">
              <w:rPr>
                <w:bCs/>
              </w:rPr>
              <w:t>Građenje</w:t>
            </w:r>
            <w:r>
              <w:t xml:space="preserve"> komunalne infrastrukture koje će se graditi radi uređenja neuređenih dijelova građevinskog područja  </w:t>
            </w:r>
          </w:p>
        </w:tc>
        <w:tc>
          <w:tcPr>
            <w:tcW w:w="1417" w:type="dxa"/>
          </w:tcPr>
          <w:p w14:paraId="6CDCB971" w14:textId="77777777" w:rsidR="002A3739" w:rsidRDefault="002A3739" w:rsidP="002A3739">
            <w:pPr>
              <w:suppressAutoHyphens/>
              <w:autoSpaceDN w:val="0"/>
              <w:textAlignment w:val="baseline"/>
            </w:pPr>
            <w:r>
              <w:t>10.000,00</w:t>
            </w:r>
          </w:p>
        </w:tc>
        <w:tc>
          <w:tcPr>
            <w:tcW w:w="1560" w:type="dxa"/>
          </w:tcPr>
          <w:p w14:paraId="3D89DCF6" w14:textId="20941BB6" w:rsidR="002A3739" w:rsidRDefault="002A3739" w:rsidP="002A3739">
            <w:pPr>
              <w:suppressAutoHyphens/>
              <w:autoSpaceDN w:val="0"/>
              <w:textAlignment w:val="baseline"/>
            </w:pPr>
            <w:r>
              <w:t>0,00</w:t>
            </w:r>
          </w:p>
        </w:tc>
        <w:tc>
          <w:tcPr>
            <w:tcW w:w="2551" w:type="dxa"/>
          </w:tcPr>
          <w:p w14:paraId="3595F66D" w14:textId="4E783B67" w:rsidR="002A3739" w:rsidRPr="00084B53" w:rsidRDefault="002A3739" w:rsidP="00321226">
            <w:pPr>
              <w:suppressAutoHyphens/>
              <w:autoSpaceDN w:val="0"/>
              <w:textAlignment w:val="baseline"/>
            </w:pPr>
            <w:r>
              <w:t xml:space="preserve"> </w:t>
            </w:r>
          </w:p>
        </w:tc>
      </w:tr>
      <w:tr w:rsidR="002A3739" w:rsidRPr="00084B53" w14:paraId="351669F5" w14:textId="77777777" w:rsidTr="002A3739">
        <w:tc>
          <w:tcPr>
            <w:tcW w:w="817" w:type="dxa"/>
          </w:tcPr>
          <w:p w14:paraId="1D9D8CE5" w14:textId="77777777" w:rsidR="002A3739" w:rsidRPr="00084B53" w:rsidRDefault="002A3739" w:rsidP="00041334">
            <w:pPr>
              <w:suppressAutoHyphens/>
              <w:autoSpaceDN w:val="0"/>
              <w:jc w:val="center"/>
              <w:textAlignment w:val="baseline"/>
            </w:pPr>
          </w:p>
        </w:tc>
        <w:tc>
          <w:tcPr>
            <w:tcW w:w="1730" w:type="dxa"/>
          </w:tcPr>
          <w:p w14:paraId="7E6E28EC" w14:textId="6333FDD5" w:rsidR="002A3739" w:rsidRPr="00084B53" w:rsidRDefault="002A3739" w:rsidP="002A3739">
            <w:pPr>
              <w:suppressAutoHyphens/>
              <w:autoSpaceDN w:val="0"/>
              <w:textAlignment w:val="baseline"/>
              <w:rPr>
                <w:b/>
              </w:rPr>
            </w:pPr>
            <w:r>
              <w:rPr>
                <w:b/>
              </w:rPr>
              <w:t>SVEUKUPNO</w:t>
            </w:r>
          </w:p>
        </w:tc>
        <w:tc>
          <w:tcPr>
            <w:tcW w:w="1701" w:type="dxa"/>
          </w:tcPr>
          <w:p w14:paraId="6324E795" w14:textId="77777777" w:rsidR="002A3739" w:rsidRPr="00084B53" w:rsidRDefault="002A3739" w:rsidP="00041334">
            <w:pPr>
              <w:suppressAutoHyphens/>
              <w:autoSpaceDN w:val="0"/>
              <w:textAlignment w:val="baseline"/>
            </w:pPr>
          </w:p>
        </w:tc>
        <w:tc>
          <w:tcPr>
            <w:tcW w:w="1417" w:type="dxa"/>
          </w:tcPr>
          <w:p w14:paraId="23AF3FC7" w14:textId="50B24CAA" w:rsidR="002A3739" w:rsidRPr="00084B53" w:rsidRDefault="002A3739" w:rsidP="002A3739">
            <w:pPr>
              <w:suppressAutoHyphens/>
              <w:autoSpaceDN w:val="0"/>
              <w:textAlignment w:val="baseline"/>
              <w:rPr>
                <w:b/>
              </w:rPr>
            </w:pPr>
            <w:r>
              <w:rPr>
                <w:b/>
              </w:rPr>
              <w:t>10.000,000</w:t>
            </w:r>
          </w:p>
        </w:tc>
        <w:tc>
          <w:tcPr>
            <w:tcW w:w="1560" w:type="dxa"/>
          </w:tcPr>
          <w:p w14:paraId="7A610F2B" w14:textId="062151B9" w:rsidR="002A3739" w:rsidRDefault="002A3739">
            <w:pPr>
              <w:spacing w:after="200" w:line="276" w:lineRule="auto"/>
              <w:rPr>
                <w:b/>
              </w:rPr>
            </w:pPr>
            <w:r>
              <w:rPr>
                <w:b/>
              </w:rPr>
              <w:t>0,00</w:t>
            </w:r>
          </w:p>
          <w:p w14:paraId="5E1E765D" w14:textId="77777777" w:rsidR="002A3739" w:rsidRPr="00084B53" w:rsidRDefault="002A3739" w:rsidP="00041334">
            <w:pPr>
              <w:suppressAutoHyphens/>
              <w:autoSpaceDN w:val="0"/>
              <w:jc w:val="center"/>
              <w:textAlignment w:val="baseline"/>
              <w:rPr>
                <w:b/>
              </w:rPr>
            </w:pPr>
          </w:p>
        </w:tc>
        <w:tc>
          <w:tcPr>
            <w:tcW w:w="2551" w:type="dxa"/>
          </w:tcPr>
          <w:p w14:paraId="152E87A4" w14:textId="603EA3CA" w:rsidR="002A3739" w:rsidRPr="00084B53" w:rsidRDefault="002A3739" w:rsidP="00041334">
            <w:pPr>
              <w:suppressAutoHyphens/>
              <w:autoSpaceDN w:val="0"/>
              <w:jc w:val="center"/>
              <w:textAlignment w:val="baseline"/>
            </w:pPr>
          </w:p>
        </w:tc>
      </w:tr>
    </w:tbl>
    <w:p w14:paraId="18DEB0CE" w14:textId="7DBED0FC" w:rsidR="00A21581" w:rsidRPr="002A3739" w:rsidRDefault="00A21581" w:rsidP="002A3739">
      <w:pPr>
        <w:suppressAutoHyphens/>
        <w:autoSpaceDN w:val="0"/>
        <w:textAlignment w:val="baseline"/>
      </w:pPr>
    </w:p>
    <w:p w14:paraId="326F1112" w14:textId="77777777" w:rsidR="00A21581" w:rsidRDefault="00A21581" w:rsidP="00411B5D">
      <w:pPr>
        <w:pStyle w:val="ListParagraph"/>
        <w:suppressAutoHyphens/>
        <w:autoSpaceDN w:val="0"/>
        <w:spacing w:after="0" w:line="240" w:lineRule="auto"/>
        <w:ind w:left="780"/>
        <w:textAlignment w:val="baseline"/>
        <w:rPr>
          <w:rFonts w:ascii="Times New Roman" w:eastAsia="Times New Roman" w:hAnsi="Times New Roman" w:cs="Times New Roman"/>
          <w:sz w:val="24"/>
          <w:szCs w:val="24"/>
        </w:rPr>
      </w:pPr>
    </w:p>
    <w:p w14:paraId="3559B68F" w14:textId="1C644A50" w:rsidR="00321226" w:rsidRDefault="003176F7" w:rsidP="00411B5D">
      <w:pPr>
        <w:pStyle w:val="ListParagraph"/>
        <w:suppressAutoHyphens/>
        <w:autoSpaceDN w:val="0"/>
        <w:spacing w:after="0" w:line="240" w:lineRule="auto"/>
        <w:ind w:left="78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1226">
        <w:rPr>
          <w:rFonts w:ascii="Times New Roman" w:eastAsia="Times New Roman" w:hAnsi="Times New Roman" w:cs="Times New Roman"/>
          <w:sz w:val="24"/>
          <w:szCs w:val="24"/>
        </w:rPr>
        <w:t xml:space="preserve">  Članak 4</w:t>
      </w:r>
      <w:r w:rsidR="00321226" w:rsidRPr="00B55125">
        <w:rPr>
          <w:rFonts w:ascii="Times New Roman" w:eastAsia="Times New Roman" w:hAnsi="Times New Roman" w:cs="Times New Roman"/>
          <w:sz w:val="24"/>
          <w:szCs w:val="24"/>
        </w:rPr>
        <w:t>.</w:t>
      </w:r>
    </w:p>
    <w:p w14:paraId="4E838ECB" w14:textId="77777777" w:rsidR="002A3739" w:rsidRDefault="002A3739" w:rsidP="00411B5D">
      <w:pPr>
        <w:pStyle w:val="ListParagraph"/>
        <w:suppressAutoHyphens/>
        <w:autoSpaceDN w:val="0"/>
        <w:spacing w:after="0" w:line="240" w:lineRule="auto"/>
        <w:ind w:left="780"/>
        <w:textAlignment w:val="baseline"/>
        <w:rPr>
          <w:rFonts w:ascii="Times New Roman" w:eastAsia="Times New Roman" w:hAnsi="Times New Roman" w:cs="Times New Roman"/>
          <w:sz w:val="24"/>
          <w:szCs w:val="24"/>
        </w:rPr>
      </w:pPr>
    </w:p>
    <w:p w14:paraId="4DBD4CD6" w14:textId="77777777" w:rsidR="002D7969" w:rsidRPr="00411B5D" w:rsidRDefault="002D7969" w:rsidP="00411B5D">
      <w:pPr>
        <w:pStyle w:val="ListParagraph"/>
        <w:suppressAutoHyphens/>
        <w:autoSpaceDN w:val="0"/>
        <w:spacing w:after="0" w:line="240" w:lineRule="auto"/>
        <w:ind w:left="780"/>
        <w:textAlignment w:val="baseline"/>
        <w:rPr>
          <w:rFonts w:ascii="Times New Roman" w:eastAsia="Times New Roman" w:hAnsi="Times New Roman" w:cs="Times New Roman"/>
          <w:sz w:val="24"/>
          <w:szCs w:val="24"/>
        </w:rPr>
      </w:pPr>
    </w:p>
    <w:p w14:paraId="7239931E" w14:textId="24750C6B" w:rsidR="00321226" w:rsidRDefault="00321226" w:rsidP="00321226">
      <w:pPr>
        <w:suppressAutoHyphens/>
        <w:autoSpaceDN w:val="0"/>
        <w:ind w:firstLine="709"/>
        <w:jc w:val="both"/>
        <w:textAlignment w:val="baseline"/>
      </w:pPr>
      <w:r w:rsidRPr="00B55125">
        <w:t>Na području Općine</w:t>
      </w:r>
      <w:r w:rsidR="003176F7">
        <w:t xml:space="preserve"> Visoko za 202</w:t>
      </w:r>
      <w:r w:rsidR="009D72A0">
        <w:t>5</w:t>
      </w:r>
      <w:r>
        <w:t xml:space="preserve">. godinu planira se izvođenje </w:t>
      </w:r>
      <w:r w:rsidRPr="00B55125">
        <w:t>gradnje objekata komunalne infrastrukture sa iskazom financijskih sredstava kako slijedi:</w:t>
      </w:r>
    </w:p>
    <w:p w14:paraId="25CDDCE3" w14:textId="77777777" w:rsidR="00321226" w:rsidRDefault="00321226" w:rsidP="00321226">
      <w:pPr>
        <w:suppressAutoHyphens/>
        <w:autoSpaceDN w:val="0"/>
        <w:ind w:firstLine="709"/>
        <w:jc w:val="both"/>
        <w:textAlignment w:val="baseline"/>
      </w:pPr>
    </w:p>
    <w:tbl>
      <w:tblPr>
        <w:tblStyle w:val="TableGrid"/>
        <w:tblW w:w="9067" w:type="dxa"/>
        <w:jc w:val="center"/>
        <w:tblLook w:val="04A0" w:firstRow="1" w:lastRow="0" w:firstColumn="1" w:lastColumn="0" w:noHBand="0" w:noVBand="1"/>
      </w:tblPr>
      <w:tblGrid>
        <w:gridCol w:w="846"/>
        <w:gridCol w:w="4819"/>
        <w:gridCol w:w="1701"/>
        <w:gridCol w:w="1701"/>
      </w:tblGrid>
      <w:tr w:rsidR="002A3739" w:rsidRPr="00B55125" w14:paraId="487EED95" w14:textId="7C835D5A" w:rsidTr="00AE1CF6">
        <w:trPr>
          <w:jc w:val="center"/>
        </w:trPr>
        <w:tc>
          <w:tcPr>
            <w:tcW w:w="846" w:type="dxa"/>
          </w:tcPr>
          <w:p w14:paraId="659FB506" w14:textId="77777777" w:rsidR="002A3739" w:rsidRPr="005864D6" w:rsidRDefault="002A3739" w:rsidP="00041334">
            <w:pPr>
              <w:suppressAutoHyphens/>
              <w:autoSpaceDN w:val="0"/>
              <w:jc w:val="center"/>
              <w:textAlignment w:val="baseline"/>
            </w:pPr>
            <w:r w:rsidRPr="005864D6">
              <w:t>R</w:t>
            </w:r>
            <w:r>
              <w:t>ed.</w:t>
            </w:r>
          </w:p>
          <w:p w14:paraId="3AF088BD" w14:textId="77777777" w:rsidR="002A3739" w:rsidRPr="005864D6" w:rsidRDefault="002A3739" w:rsidP="00041334">
            <w:pPr>
              <w:suppressAutoHyphens/>
              <w:autoSpaceDN w:val="0"/>
              <w:jc w:val="center"/>
              <w:textAlignment w:val="baseline"/>
            </w:pPr>
            <w:r w:rsidRPr="005864D6">
              <w:t>broj</w:t>
            </w:r>
          </w:p>
        </w:tc>
        <w:tc>
          <w:tcPr>
            <w:tcW w:w="4819" w:type="dxa"/>
          </w:tcPr>
          <w:p w14:paraId="38BA812B" w14:textId="77777777" w:rsidR="002A3739" w:rsidRPr="005864D6" w:rsidRDefault="002A3739" w:rsidP="00041334">
            <w:pPr>
              <w:suppressAutoHyphens/>
              <w:autoSpaceDN w:val="0"/>
              <w:jc w:val="center"/>
              <w:textAlignment w:val="baseline"/>
            </w:pPr>
            <w:r w:rsidRPr="005864D6">
              <w:t>Naziv objekta</w:t>
            </w:r>
          </w:p>
        </w:tc>
        <w:tc>
          <w:tcPr>
            <w:tcW w:w="1701" w:type="dxa"/>
          </w:tcPr>
          <w:p w14:paraId="7C731105" w14:textId="77777777" w:rsidR="00AE1CF6" w:rsidRDefault="002A3739" w:rsidP="00983C42">
            <w:pPr>
              <w:suppressAutoHyphens/>
              <w:autoSpaceDN w:val="0"/>
              <w:jc w:val="center"/>
              <w:textAlignment w:val="baseline"/>
            </w:pPr>
            <w:r>
              <w:t>Plan</w:t>
            </w:r>
            <w:r w:rsidRPr="005864D6">
              <w:t xml:space="preserve"> za </w:t>
            </w:r>
          </w:p>
          <w:p w14:paraId="65FA2589" w14:textId="5E83AC3A" w:rsidR="002A3739" w:rsidRPr="005864D6" w:rsidRDefault="002A3739" w:rsidP="00983C42">
            <w:pPr>
              <w:suppressAutoHyphens/>
              <w:autoSpaceDN w:val="0"/>
              <w:jc w:val="center"/>
              <w:textAlignment w:val="baseline"/>
            </w:pPr>
            <w:r>
              <w:t>2025</w:t>
            </w:r>
            <w:r w:rsidRPr="005864D6">
              <w:t>.</w:t>
            </w:r>
            <w:r w:rsidR="00AE1CF6">
              <w:t>g. u €</w:t>
            </w:r>
          </w:p>
        </w:tc>
        <w:tc>
          <w:tcPr>
            <w:tcW w:w="1701" w:type="dxa"/>
          </w:tcPr>
          <w:p w14:paraId="56A13124" w14:textId="23DFB096" w:rsidR="002A3739" w:rsidRPr="005864D6" w:rsidRDefault="002A3739" w:rsidP="002A3739">
            <w:pPr>
              <w:suppressAutoHyphens/>
              <w:autoSpaceDN w:val="0"/>
              <w:jc w:val="center"/>
              <w:textAlignment w:val="baseline"/>
            </w:pPr>
            <w:r>
              <w:t>Novi plan za 2025</w:t>
            </w:r>
            <w:r w:rsidR="00AE1CF6">
              <w:t>. g u €</w:t>
            </w:r>
          </w:p>
        </w:tc>
      </w:tr>
      <w:tr w:rsidR="002A3739" w:rsidRPr="00B55125" w14:paraId="6A49E0E5" w14:textId="20A5A8CE" w:rsidTr="00AE1CF6">
        <w:trPr>
          <w:jc w:val="center"/>
        </w:trPr>
        <w:tc>
          <w:tcPr>
            <w:tcW w:w="846" w:type="dxa"/>
          </w:tcPr>
          <w:p w14:paraId="486D4DC9" w14:textId="77777777" w:rsidR="002A3739" w:rsidRPr="005864D6" w:rsidRDefault="002A3739" w:rsidP="00041334">
            <w:pPr>
              <w:suppressAutoHyphens/>
              <w:autoSpaceDN w:val="0"/>
              <w:jc w:val="center"/>
              <w:textAlignment w:val="baseline"/>
            </w:pPr>
            <w:r w:rsidRPr="005864D6">
              <w:t>1.</w:t>
            </w:r>
          </w:p>
        </w:tc>
        <w:tc>
          <w:tcPr>
            <w:tcW w:w="4819" w:type="dxa"/>
          </w:tcPr>
          <w:p w14:paraId="244DFE00" w14:textId="77777777" w:rsidR="002A3739" w:rsidRPr="005864D6" w:rsidRDefault="002A3739" w:rsidP="00041334">
            <w:pPr>
              <w:suppressAutoHyphens/>
              <w:autoSpaceDN w:val="0"/>
              <w:textAlignment w:val="baseline"/>
            </w:pPr>
            <w:r w:rsidRPr="005864D6">
              <w:t>NERAZVRSTANE CESTE</w:t>
            </w:r>
          </w:p>
        </w:tc>
        <w:tc>
          <w:tcPr>
            <w:tcW w:w="1701" w:type="dxa"/>
          </w:tcPr>
          <w:p w14:paraId="5F1601A4" w14:textId="5725F2A6" w:rsidR="002A3739" w:rsidRPr="005864D6" w:rsidRDefault="002A3739" w:rsidP="00321226">
            <w:pPr>
              <w:suppressAutoHyphens/>
              <w:autoSpaceDN w:val="0"/>
              <w:jc w:val="center"/>
              <w:textAlignment w:val="baseline"/>
            </w:pPr>
            <w:r>
              <w:t xml:space="preserve">  </w:t>
            </w:r>
            <w:r w:rsidRPr="00C329B3">
              <w:t>1</w:t>
            </w:r>
            <w:r>
              <w:t>40</w:t>
            </w:r>
            <w:r w:rsidRPr="00C329B3">
              <w:t>.000,00</w:t>
            </w:r>
          </w:p>
        </w:tc>
        <w:tc>
          <w:tcPr>
            <w:tcW w:w="1701" w:type="dxa"/>
          </w:tcPr>
          <w:p w14:paraId="0E49A002" w14:textId="7A4E1116" w:rsidR="002A3739" w:rsidRPr="005864D6" w:rsidRDefault="00AE1CF6" w:rsidP="002A3739">
            <w:pPr>
              <w:suppressAutoHyphens/>
              <w:autoSpaceDN w:val="0"/>
              <w:jc w:val="center"/>
              <w:textAlignment w:val="baseline"/>
            </w:pPr>
            <w:r>
              <w:t xml:space="preserve">      </w:t>
            </w:r>
            <w:r w:rsidR="002A3739">
              <w:t>162.200,00</w:t>
            </w:r>
          </w:p>
        </w:tc>
      </w:tr>
      <w:tr w:rsidR="002A3739" w:rsidRPr="00B55125" w14:paraId="665FFFC0" w14:textId="558E6DF5" w:rsidTr="00AE1CF6">
        <w:trPr>
          <w:jc w:val="center"/>
        </w:trPr>
        <w:tc>
          <w:tcPr>
            <w:tcW w:w="846" w:type="dxa"/>
          </w:tcPr>
          <w:p w14:paraId="2F4595BF" w14:textId="77777777" w:rsidR="002A3739" w:rsidRPr="005864D6" w:rsidRDefault="002A3739" w:rsidP="00041334">
            <w:pPr>
              <w:suppressAutoHyphens/>
              <w:autoSpaceDN w:val="0"/>
              <w:textAlignment w:val="baseline"/>
            </w:pPr>
            <w:r>
              <w:t xml:space="preserve">    2.</w:t>
            </w:r>
          </w:p>
        </w:tc>
        <w:tc>
          <w:tcPr>
            <w:tcW w:w="4819" w:type="dxa"/>
          </w:tcPr>
          <w:p w14:paraId="1B8E9116" w14:textId="77777777" w:rsidR="002A3739" w:rsidRPr="005864D6" w:rsidRDefault="002A3739" w:rsidP="00041334">
            <w:pPr>
              <w:suppressAutoHyphens/>
              <w:autoSpaceDN w:val="0"/>
              <w:textAlignment w:val="baseline"/>
            </w:pPr>
            <w:r>
              <w:t>JAVNE PROMETNE POVRŠINE NA KOJIMA NIJE DOPUŠTEN PROMET MOTORNIM VOZILIMA</w:t>
            </w:r>
          </w:p>
        </w:tc>
        <w:tc>
          <w:tcPr>
            <w:tcW w:w="1701" w:type="dxa"/>
          </w:tcPr>
          <w:p w14:paraId="4760C485" w14:textId="0E5E6EA1" w:rsidR="002A3739" w:rsidRPr="005864D6" w:rsidRDefault="002A3739" w:rsidP="00321226">
            <w:pPr>
              <w:suppressAutoHyphens/>
              <w:autoSpaceDN w:val="0"/>
              <w:jc w:val="center"/>
              <w:textAlignment w:val="baseline"/>
            </w:pPr>
            <w:r>
              <w:t xml:space="preserve">  100.000,00</w:t>
            </w:r>
          </w:p>
        </w:tc>
        <w:tc>
          <w:tcPr>
            <w:tcW w:w="1701" w:type="dxa"/>
          </w:tcPr>
          <w:p w14:paraId="541D25CC" w14:textId="5E61B180" w:rsidR="002A3739" w:rsidRPr="005864D6" w:rsidRDefault="002A3739" w:rsidP="002A3739">
            <w:pPr>
              <w:suppressAutoHyphens/>
              <w:autoSpaceDN w:val="0"/>
              <w:jc w:val="center"/>
              <w:textAlignment w:val="baseline"/>
            </w:pPr>
            <w:r>
              <w:t xml:space="preserve">         </w:t>
            </w:r>
            <w:r w:rsidR="00AE1CF6">
              <w:t xml:space="preserve">      </w:t>
            </w:r>
            <w:r>
              <w:t xml:space="preserve"> 0,00</w:t>
            </w:r>
          </w:p>
        </w:tc>
      </w:tr>
      <w:tr w:rsidR="002A3739" w:rsidRPr="00B55125" w14:paraId="6A4DA510" w14:textId="189A9EEB" w:rsidTr="00AE1CF6">
        <w:trPr>
          <w:jc w:val="center"/>
        </w:trPr>
        <w:tc>
          <w:tcPr>
            <w:tcW w:w="846" w:type="dxa"/>
          </w:tcPr>
          <w:p w14:paraId="0BE35600" w14:textId="77777777" w:rsidR="002A3739" w:rsidRPr="005864D6" w:rsidRDefault="002A3739" w:rsidP="00041334">
            <w:pPr>
              <w:suppressAutoHyphens/>
              <w:autoSpaceDN w:val="0"/>
              <w:jc w:val="center"/>
              <w:textAlignment w:val="baseline"/>
            </w:pPr>
            <w:r>
              <w:t>3</w:t>
            </w:r>
            <w:r w:rsidRPr="005864D6">
              <w:t>.</w:t>
            </w:r>
          </w:p>
        </w:tc>
        <w:tc>
          <w:tcPr>
            <w:tcW w:w="4819" w:type="dxa"/>
          </w:tcPr>
          <w:p w14:paraId="2B66EB09" w14:textId="77777777" w:rsidR="002A3739" w:rsidRPr="005864D6" w:rsidRDefault="002A3739" w:rsidP="00041334">
            <w:pPr>
              <w:suppressAutoHyphens/>
              <w:autoSpaceDN w:val="0"/>
              <w:textAlignment w:val="baseline"/>
            </w:pPr>
            <w:r w:rsidRPr="005864D6">
              <w:t>JAVNE ZELENE POVRŠINE</w:t>
            </w:r>
          </w:p>
        </w:tc>
        <w:tc>
          <w:tcPr>
            <w:tcW w:w="1701" w:type="dxa"/>
          </w:tcPr>
          <w:p w14:paraId="2653721E" w14:textId="7CF85616" w:rsidR="002A3739" w:rsidRPr="005864D6" w:rsidRDefault="002A3739" w:rsidP="00321226">
            <w:pPr>
              <w:suppressAutoHyphens/>
              <w:autoSpaceDN w:val="0"/>
              <w:jc w:val="center"/>
              <w:textAlignment w:val="baseline"/>
            </w:pPr>
            <w:r>
              <w:t xml:space="preserve">   5.000,00</w:t>
            </w:r>
          </w:p>
        </w:tc>
        <w:tc>
          <w:tcPr>
            <w:tcW w:w="1701" w:type="dxa"/>
          </w:tcPr>
          <w:p w14:paraId="7ECF6633" w14:textId="7DC576FB" w:rsidR="002A3739" w:rsidRPr="005864D6" w:rsidRDefault="002A3739" w:rsidP="002A3739">
            <w:pPr>
              <w:suppressAutoHyphens/>
              <w:autoSpaceDN w:val="0"/>
              <w:jc w:val="center"/>
              <w:textAlignment w:val="baseline"/>
            </w:pPr>
            <w:r>
              <w:t xml:space="preserve">         </w:t>
            </w:r>
            <w:r w:rsidR="00AE1CF6">
              <w:t xml:space="preserve">        </w:t>
            </w:r>
            <w:r>
              <w:t>0,00</w:t>
            </w:r>
          </w:p>
        </w:tc>
      </w:tr>
      <w:tr w:rsidR="002A3739" w:rsidRPr="00B55125" w14:paraId="607D2FE0" w14:textId="1A926055" w:rsidTr="00AE1CF6">
        <w:trPr>
          <w:jc w:val="center"/>
        </w:trPr>
        <w:tc>
          <w:tcPr>
            <w:tcW w:w="846" w:type="dxa"/>
          </w:tcPr>
          <w:p w14:paraId="3FC2518C" w14:textId="77777777" w:rsidR="002A3739" w:rsidRPr="005864D6" w:rsidRDefault="002A3739" w:rsidP="00041334">
            <w:pPr>
              <w:suppressAutoHyphens/>
              <w:autoSpaceDN w:val="0"/>
              <w:jc w:val="center"/>
              <w:textAlignment w:val="baseline"/>
            </w:pPr>
            <w:r>
              <w:t>4</w:t>
            </w:r>
            <w:r w:rsidRPr="005864D6">
              <w:t>.</w:t>
            </w:r>
          </w:p>
        </w:tc>
        <w:tc>
          <w:tcPr>
            <w:tcW w:w="4819" w:type="dxa"/>
          </w:tcPr>
          <w:p w14:paraId="1CBF2F91" w14:textId="77777777" w:rsidR="002A3739" w:rsidRPr="005864D6" w:rsidRDefault="002A3739" w:rsidP="00041334">
            <w:pPr>
              <w:suppressAutoHyphens/>
              <w:autoSpaceDN w:val="0"/>
              <w:textAlignment w:val="baseline"/>
            </w:pPr>
            <w:r w:rsidRPr="005864D6">
              <w:t>GRAĐEVINE I UREĐAJI JAVNE NAMJENE</w:t>
            </w:r>
          </w:p>
        </w:tc>
        <w:tc>
          <w:tcPr>
            <w:tcW w:w="1701" w:type="dxa"/>
          </w:tcPr>
          <w:p w14:paraId="6D90A0FE" w14:textId="12770B2E" w:rsidR="002A3739" w:rsidRPr="005864D6" w:rsidRDefault="002A3739" w:rsidP="002A58CA">
            <w:pPr>
              <w:suppressAutoHyphens/>
              <w:autoSpaceDN w:val="0"/>
              <w:jc w:val="center"/>
              <w:textAlignment w:val="baseline"/>
            </w:pPr>
            <w:r>
              <w:t xml:space="preserve">   119.000,00</w:t>
            </w:r>
          </w:p>
        </w:tc>
        <w:tc>
          <w:tcPr>
            <w:tcW w:w="1701" w:type="dxa"/>
          </w:tcPr>
          <w:p w14:paraId="7C865107" w14:textId="2FA307FC" w:rsidR="002A3739" w:rsidRPr="005864D6" w:rsidRDefault="00AE1CF6" w:rsidP="002A3739">
            <w:pPr>
              <w:suppressAutoHyphens/>
              <w:autoSpaceDN w:val="0"/>
              <w:jc w:val="center"/>
              <w:textAlignment w:val="baseline"/>
            </w:pPr>
            <w:r>
              <w:t xml:space="preserve">        </w:t>
            </w:r>
            <w:r w:rsidR="000C46F3">
              <w:t>41</w:t>
            </w:r>
            <w:r w:rsidR="002A3739">
              <w:t>.500,00</w:t>
            </w:r>
          </w:p>
        </w:tc>
      </w:tr>
      <w:tr w:rsidR="002A3739" w:rsidRPr="00B55125" w14:paraId="4F8F8D8D" w14:textId="1075D79D" w:rsidTr="00AE1CF6">
        <w:trPr>
          <w:jc w:val="center"/>
        </w:trPr>
        <w:tc>
          <w:tcPr>
            <w:tcW w:w="846" w:type="dxa"/>
          </w:tcPr>
          <w:p w14:paraId="3DA28B1A" w14:textId="77777777" w:rsidR="002A3739" w:rsidRPr="005864D6" w:rsidRDefault="002A3739" w:rsidP="00041334">
            <w:pPr>
              <w:suppressAutoHyphens/>
              <w:autoSpaceDN w:val="0"/>
              <w:jc w:val="center"/>
              <w:textAlignment w:val="baseline"/>
            </w:pPr>
            <w:r>
              <w:t>5</w:t>
            </w:r>
            <w:r w:rsidRPr="005864D6">
              <w:t>.</w:t>
            </w:r>
          </w:p>
        </w:tc>
        <w:tc>
          <w:tcPr>
            <w:tcW w:w="4819" w:type="dxa"/>
          </w:tcPr>
          <w:p w14:paraId="1FBF3F69" w14:textId="77777777" w:rsidR="002A3739" w:rsidRPr="005864D6" w:rsidRDefault="002A3739" w:rsidP="00041334">
            <w:pPr>
              <w:suppressAutoHyphens/>
              <w:autoSpaceDN w:val="0"/>
              <w:textAlignment w:val="baseline"/>
            </w:pPr>
            <w:r w:rsidRPr="005864D6">
              <w:t>JAVNA RASVJETA</w:t>
            </w:r>
          </w:p>
        </w:tc>
        <w:tc>
          <w:tcPr>
            <w:tcW w:w="1701" w:type="dxa"/>
          </w:tcPr>
          <w:p w14:paraId="06F06641" w14:textId="48FAC004" w:rsidR="002A3739" w:rsidRPr="005864D6" w:rsidRDefault="002A3739" w:rsidP="00041334">
            <w:pPr>
              <w:suppressAutoHyphens/>
              <w:autoSpaceDN w:val="0"/>
              <w:jc w:val="center"/>
              <w:textAlignment w:val="baseline"/>
            </w:pPr>
            <w:r>
              <w:t xml:space="preserve">   150.000,00</w:t>
            </w:r>
          </w:p>
        </w:tc>
        <w:tc>
          <w:tcPr>
            <w:tcW w:w="1701" w:type="dxa"/>
          </w:tcPr>
          <w:p w14:paraId="13DD69E5" w14:textId="400B5162" w:rsidR="002A3739" w:rsidRPr="005864D6" w:rsidRDefault="002A3739" w:rsidP="002A3739">
            <w:pPr>
              <w:suppressAutoHyphens/>
              <w:autoSpaceDN w:val="0"/>
              <w:textAlignment w:val="baseline"/>
            </w:pPr>
            <w:r>
              <w:t xml:space="preserve">  </w:t>
            </w:r>
            <w:r w:rsidR="00AE1CF6">
              <w:t xml:space="preserve">      </w:t>
            </w:r>
            <w:r>
              <w:t>30.000,00</w:t>
            </w:r>
          </w:p>
        </w:tc>
      </w:tr>
      <w:tr w:rsidR="002A3739" w:rsidRPr="00B55125" w14:paraId="663FAFB0" w14:textId="1AC169D6" w:rsidTr="00AE1CF6">
        <w:trPr>
          <w:jc w:val="center"/>
        </w:trPr>
        <w:tc>
          <w:tcPr>
            <w:tcW w:w="846" w:type="dxa"/>
          </w:tcPr>
          <w:p w14:paraId="51362E11" w14:textId="77777777" w:rsidR="002A3739" w:rsidRPr="005864D6" w:rsidRDefault="002A3739" w:rsidP="00041334">
            <w:pPr>
              <w:suppressAutoHyphens/>
              <w:autoSpaceDN w:val="0"/>
              <w:jc w:val="center"/>
              <w:textAlignment w:val="baseline"/>
            </w:pPr>
            <w:r>
              <w:t>6</w:t>
            </w:r>
            <w:r w:rsidRPr="005864D6">
              <w:t>.</w:t>
            </w:r>
          </w:p>
        </w:tc>
        <w:tc>
          <w:tcPr>
            <w:tcW w:w="4819" w:type="dxa"/>
          </w:tcPr>
          <w:p w14:paraId="269225D5" w14:textId="77777777" w:rsidR="002A3739" w:rsidRPr="005864D6" w:rsidRDefault="002A3739" w:rsidP="00041334">
            <w:pPr>
              <w:suppressAutoHyphens/>
              <w:autoSpaceDN w:val="0"/>
              <w:textAlignment w:val="baseline"/>
            </w:pPr>
            <w:r w:rsidRPr="005864D6">
              <w:t>GROBLJA I KREMATORIJI NA GROBLJIMA</w:t>
            </w:r>
          </w:p>
        </w:tc>
        <w:tc>
          <w:tcPr>
            <w:tcW w:w="1701" w:type="dxa"/>
          </w:tcPr>
          <w:p w14:paraId="4FC2262F" w14:textId="77777777" w:rsidR="002A3739" w:rsidRPr="005864D6" w:rsidRDefault="002A3739" w:rsidP="00041334">
            <w:pPr>
              <w:suppressAutoHyphens/>
              <w:autoSpaceDN w:val="0"/>
              <w:jc w:val="center"/>
              <w:textAlignment w:val="baseline"/>
            </w:pPr>
            <w:r>
              <w:t xml:space="preserve">   0</w:t>
            </w:r>
          </w:p>
        </w:tc>
        <w:tc>
          <w:tcPr>
            <w:tcW w:w="1701" w:type="dxa"/>
          </w:tcPr>
          <w:p w14:paraId="0905FC0E" w14:textId="59583170" w:rsidR="002A3739" w:rsidRPr="005864D6" w:rsidRDefault="002A3739" w:rsidP="002A3739">
            <w:pPr>
              <w:suppressAutoHyphens/>
              <w:autoSpaceDN w:val="0"/>
              <w:jc w:val="center"/>
              <w:textAlignment w:val="baseline"/>
            </w:pPr>
            <w:r>
              <w:t xml:space="preserve">        </w:t>
            </w:r>
            <w:r w:rsidR="00AE1CF6">
              <w:t xml:space="preserve">       </w:t>
            </w:r>
            <w:r>
              <w:t>0,00</w:t>
            </w:r>
          </w:p>
        </w:tc>
      </w:tr>
      <w:tr w:rsidR="002A3739" w:rsidRPr="00B55125" w14:paraId="608D58DE" w14:textId="48F91E95" w:rsidTr="00AE1CF6">
        <w:trPr>
          <w:jc w:val="center"/>
        </w:trPr>
        <w:tc>
          <w:tcPr>
            <w:tcW w:w="846" w:type="dxa"/>
          </w:tcPr>
          <w:p w14:paraId="3443F23E" w14:textId="77777777" w:rsidR="002A3739" w:rsidRPr="005864D6" w:rsidRDefault="002A3739" w:rsidP="00041334">
            <w:pPr>
              <w:suppressAutoHyphens/>
              <w:autoSpaceDN w:val="0"/>
              <w:jc w:val="center"/>
              <w:textAlignment w:val="baseline"/>
            </w:pPr>
            <w:r>
              <w:t>7</w:t>
            </w:r>
            <w:r w:rsidRPr="005864D6">
              <w:t>.</w:t>
            </w:r>
          </w:p>
        </w:tc>
        <w:tc>
          <w:tcPr>
            <w:tcW w:w="4819" w:type="dxa"/>
          </w:tcPr>
          <w:p w14:paraId="2DB0FF4E" w14:textId="77777777" w:rsidR="002A3739" w:rsidRPr="005864D6" w:rsidRDefault="002A3739" w:rsidP="00041334">
            <w:pPr>
              <w:suppressAutoHyphens/>
              <w:autoSpaceDN w:val="0"/>
              <w:textAlignment w:val="baseline"/>
            </w:pPr>
            <w:r w:rsidRPr="005864D6">
              <w:t>JAVNA ODVODNJA OBORINSKIH VODA</w:t>
            </w:r>
          </w:p>
        </w:tc>
        <w:tc>
          <w:tcPr>
            <w:tcW w:w="1701" w:type="dxa"/>
          </w:tcPr>
          <w:p w14:paraId="7A3F1173" w14:textId="77777777" w:rsidR="002A3739" w:rsidRPr="005864D6" w:rsidRDefault="002A3739" w:rsidP="00041334">
            <w:pPr>
              <w:suppressAutoHyphens/>
              <w:autoSpaceDN w:val="0"/>
              <w:jc w:val="center"/>
              <w:textAlignment w:val="baseline"/>
            </w:pPr>
            <w:r>
              <w:t xml:space="preserve">     10.000,00</w:t>
            </w:r>
          </w:p>
        </w:tc>
        <w:tc>
          <w:tcPr>
            <w:tcW w:w="1701" w:type="dxa"/>
          </w:tcPr>
          <w:p w14:paraId="18170C7A" w14:textId="4C3ED727" w:rsidR="002A3739" w:rsidRPr="005864D6" w:rsidRDefault="002A3739" w:rsidP="002A3739">
            <w:pPr>
              <w:suppressAutoHyphens/>
              <w:autoSpaceDN w:val="0"/>
              <w:jc w:val="center"/>
              <w:textAlignment w:val="baseline"/>
            </w:pPr>
            <w:r>
              <w:t xml:space="preserve">       </w:t>
            </w:r>
            <w:r w:rsidR="00AE1CF6">
              <w:t xml:space="preserve">       </w:t>
            </w:r>
            <w:r>
              <w:t xml:space="preserve"> 0,00</w:t>
            </w:r>
          </w:p>
        </w:tc>
      </w:tr>
      <w:tr w:rsidR="002A3739" w:rsidRPr="00B55125" w14:paraId="2EE7D7A0" w14:textId="60016EF4" w:rsidTr="00AE1CF6">
        <w:trPr>
          <w:trHeight w:val="537"/>
          <w:jc w:val="center"/>
        </w:trPr>
        <w:tc>
          <w:tcPr>
            <w:tcW w:w="846" w:type="dxa"/>
          </w:tcPr>
          <w:p w14:paraId="299732AA" w14:textId="77777777" w:rsidR="002A3739" w:rsidRPr="005864D6" w:rsidRDefault="002A3739" w:rsidP="00041334">
            <w:pPr>
              <w:suppressAutoHyphens/>
              <w:autoSpaceDN w:val="0"/>
              <w:textAlignment w:val="baseline"/>
            </w:pPr>
          </w:p>
        </w:tc>
        <w:tc>
          <w:tcPr>
            <w:tcW w:w="4819" w:type="dxa"/>
          </w:tcPr>
          <w:p w14:paraId="38BE04E9" w14:textId="46E74495" w:rsidR="002A3739" w:rsidRPr="00884352" w:rsidRDefault="002A3739" w:rsidP="00041334">
            <w:pPr>
              <w:suppressAutoHyphens/>
              <w:autoSpaceDN w:val="0"/>
              <w:textAlignment w:val="baseline"/>
              <w:rPr>
                <w:b/>
              </w:rPr>
            </w:pPr>
            <w:r w:rsidRPr="00884352">
              <w:rPr>
                <w:b/>
              </w:rPr>
              <w:t xml:space="preserve">SVEUKUPNO: </w:t>
            </w:r>
          </w:p>
        </w:tc>
        <w:tc>
          <w:tcPr>
            <w:tcW w:w="1701" w:type="dxa"/>
          </w:tcPr>
          <w:p w14:paraId="6116487D" w14:textId="427D3F76" w:rsidR="002A3739" w:rsidRPr="00884352" w:rsidRDefault="002A3739" w:rsidP="002A3739">
            <w:pPr>
              <w:suppressAutoHyphens/>
              <w:autoSpaceDN w:val="0"/>
              <w:textAlignment w:val="baseline"/>
              <w:rPr>
                <w:b/>
              </w:rPr>
            </w:pPr>
            <w:r>
              <w:t xml:space="preserve">      </w:t>
            </w:r>
            <w:r>
              <w:rPr>
                <w:b/>
              </w:rPr>
              <w:t>524</w:t>
            </w:r>
            <w:r w:rsidRPr="00C329B3">
              <w:rPr>
                <w:b/>
              </w:rPr>
              <w:t>.000,00</w:t>
            </w:r>
          </w:p>
        </w:tc>
        <w:tc>
          <w:tcPr>
            <w:tcW w:w="1701" w:type="dxa"/>
          </w:tcPr>
          <w:p w14:paraId="504313B8" w14:textId="709B6836" w:rsidR="002A3739" w:rsidRDefault="00AE1CF6">
            <w:pPr>
              <w:spacing w:after="200" w:line="276" w:lineRule="auto"/>
              <w:rPr>
                <w:b/>
              </w:rPr>
            </w:pPr>
            <w:r>
              <w:rPr>
                <w:b/>
              </w:rPr>
              <w:t xml:space="preserve">    </w:t>
            </w:r>
            <w:r w:rsidR="000C46F3">
              <w:rPr>
                <w:b/>
              </w:rPr>
              <w:t>233</w:t>
            </w:r>
            <w:r w:rsidR="002A3739">
              <w:rPr>
                <w:b/>
              </w:rPr>
              <w:t>.700,00</w:t>
            </w:r>
          </w:p>
          <w:p w14:paraId="320A6C05" w14:textId="77777777" w:rsidR="002A3739" w:rsidRPr="00884352" w:rsidRDefault="002A3739" w:rsidP="00083E8D">
            <w:pPr>
              <w:suppressAutoHyphens/>
              <w:autoSpaceDN w:val="0"/>
              <w:jc w:val="center"/>
              <w:textAlignment w:val="baseline"/>
              <w:rPr>
                <w:b/>
              </w:rPr>
            </w:pPr>
          </w:p>
        </w:tc>
      </w:tr>
    </w:tbl>
    <w:p w14:paraId="0F47E467" w14:textId="77777777" w:rsidR="00321226" w:rsidRPr="00B55125" w:rsidRDefault="00321226" w:rsidP="00321226">
      <w:pPr>
        <w:suppressAutoHyphens/>
        <w:autoSpaceDN w:val="0"/>
        <w:ind w:firstLine="709"/>
        <w:jc w:val="both"/>
        <w:textAlignment w:val="baseline"/>
      </w:pPr>
    </w:p>
    <w:p w14:paraId="1900B9DE" w14:textId="77777777" w:rsidR="003176F7" w:rsidRDefault="003176F7" w:rsidP="003336A2">
      <w:pPr>
        <w:pStyle w:val="BodyText"/>
        <w:jc w:val="both"/>
        <w:rPr>
          <w:bCs w:val="0"/>
        </w:rPr>
      </w:pPr>
    </w:p>
    <w:p w14:paraId="4BE73896" w14:textId="77777777" w:rsidR="003176F7" w:rsidRPr="003336A2" w:rsidRDefault="003176F7" w:rsidP="003336A2">
      <w:pPr>
        <w:pStyle w:val="BodyText"/>
        <w:jc w:val="both"/>
        <w:rPr>
          <w:bCs w:val="0"/>
        </w:rPr>
      </w:pPr>
    </w:p>
    <w:p w14:paraId="0072C284" w14:textId="77777777" w:rsidR="00D56924" w:rsidRDefault="00D56924" w:rsidP="00D56924">
      <w:pPr>
        <w:pStyle w:val="BodyText"/>
        <w:ind w:left="1425"/>
        <w:jc w:val="both"/>
        <w:rPr>
          <w:b w:val="0"/>
          <w:bCs w:val="0"/>
        </w:rPr>
      </w:pPr>
      <w:r>
        <w:rPr>
          <w:b w:val="0"/>
          <w:bCs w:val="0"/>
        </w:rPr>
        <w:t xml:space="preserve">              </w:t>
      </w:r>
      <w:r w:rsidR="00411B5D">
        <w:rPr>
          <w:b w:val="0"/>
          <w:bCs w:val="0"/>
        </w:rPr>
        <w:t xml:space="preserve">                        Članak 5</w:t>
      </w:r>
      <w:r>
        <w:rPr>
          <w:b w:val="0"/>
          <w:bCs w:val="0"/>
        </w:rPr>
        <w:t>.</w:t>
      </w:r>
    </w:p>
    <w:p w14:paraId="4D9CE445" w14:textId="77777777" w:rsidR="00D56924" w:rsidRDefault="00D56924" w:rsidP="00D56924">
      <w:pPr>
        <w:pStyle w:val="BodyText"/>
        <w:ind w:left="1425"/>
        <w:jc w:val="both"/>
        <w:rPr>
          <w:b w:val="0"/>
          <w:bCs w:val="0"/>
        </w:rPr>
      </w:pPr>
    </w:p>
    <w:p w14:paraId="16EE0C41" w14:textId="29570313" w:rsidR="00D56924" w:rsidRDefault="00D56924" w:rsidP="00D56924">
      <w:pPr>
        <w:pStyle w:val="BodyText"/>
        <w:jc w:val="both"/>
        <w:rPr>
          <w:b w:val="0"/>
          <w:bCs w:val="0"/>
        </w:rPr>
      </w:pPr>
      <w:r>
        <w:rPr>
          <w:b w:val="0"/>
          <w:bCs w:val="0"/>
        </w:rPr>
        <w:t xml:space="preserve">        Realizacija ovog programa vršiti će se</w:t>
      </w:r>
      <w:r w:rsidR="00B37A6A">
        <w:rPr>
          <w:b w:val="0"/>
          <w:bCs w:val="0"/>
        </w:rPr>
        <w:t xml:space="preserve"> tijekom cijele kalendarske 2025</w:t>
      </w:r>
      <w:r>
        <w:rPr>
          <w:b w:val="0"/>
          <w:bCs w:val="0"/>
        </w:rPr>
        <w:t>. godine, a ostvarenje je ovisno o priljevu vlastitih sredstava  i sredstava vanjskih izvora.</w:t>
      </w:r>
    </w:p>
    <w:p w14:paraId="4558C8BE" w14:textId="77777777" w:rsidR="00D56924" w:rsidRDefault="00D56924" w:rsidP="00D56924">
      <w:pPr>
        <w:pStyle w:val="BodyText"/>
        <w:jc w:val="both"/>
        <w:rPr>
          <w:b w:val="0"/>
          <w:bCs w:val="0"/>
        </w:rPr>
      </w:pPr>
      <w:r>
        <w:rPr>
          <w:b w:val="0"/>
          <w:bCs w:val="0"/>
        </w:rPr>
        <w:t xml:space="preserve">        U slučaju da se sredstva  kojima se financira ovaj program ne prikupe prema planu, Općinsko vijeće tijekom će godine mjenjati ovaj Program.</w:t>
      </w:r>
    </w:p>
    <w:p w14:paraId="7A1A0486" w14:textId="7E0D32D9" w:rsidR="00D56924" w:rsidRDefault="00D56924" w:rsidP="00D56924">
      <w:pPr>
        <w:pStyle w:val="BodyText"/>
        <w:jc w:val="both"/>
        <w:rPr>
          <w:b w:val="0"/>
          <w:bCs w:val="0"/>
        </w:rPr>
      </w:pPr>
      <w:r>
        <w:rPr>
          <w:b w:val="0"/>
          <w:bCs w:val="0"/>
        </w:rPr>
        <w:t xml:space="preserve">        Program je sastavni dio</w:t>
      </w:r>
      <w:r w:rsidR="00524208">
        <w:rPr>
          <w:b w:val="0"/>
          <w:bCs w:val="0"/>
        </w:rPr>
        <w:t xml:space="preserve"> </w:t>
      </w:r>
      <w:r w:rsidR="002A3739">
        <w:rPr>
          <w:b w:val="0"/>
          <w:bCs w:val="0"/>
        </w:rPr>
        <w:t xml:space="preserve"> Izmjena i dopuna </w:t>
      </w:r>
      <w:r w:rsidR="00524208">
        <w:rPr>
          <w:b w:val="0"/>
          <w:bCs w:val="0"/>
        </w:rPr>
        <w:t>Proračuna Općine Visoko za 2025</w:t>
      </w:r>
      <w:r>
        <w:rPr>
          <w:b w:val="0"/>
          <w:bCs w:val="0"/>
        </w:rPr>
        <w:t>. godinu, a za njegovu realizaciju odgovoran je općinski načelnik.</w:t>
      </w:r>
    </w:p>
    <w:p w14:paraId="532C9146" w14:textId="2809D046" w:rsidR="00D56924" w:rsidRDefault="00D56924" w:rsidP="00D56924">
      <w:pPr>
        <w:pStyle w:val="BodyText"/>
        <w:jc w:val="both"/>
        <w:rPr>
          <w:b w:val="0"/>
          <w:bCs w:val="0"/>
        </w:rPr>
      </w:pPr>
    </w:p>
    <w:p w14:paraId="1B87CEB2" w14:textId="44113E28" w:rsidR="002A3739" w:rsidRDefault="002A3739" w:rsidP="00D56924">
      <w:pPr>
        <w:pStyle w:val="BodyText"/>
        <w:jc w:val="both"/>
        <w:rPr>
          <w:b w:val="0"/>
          <w:bCs w:val="0"/>
        </w:rPr>
      </w:pPr>
    </w:p>
    <w:p w14:paraId="648A66E9" w14:textId="77777777" w:rsidR="002A3739" w:rsidRDefault="002A3739" w:rsidP="00D56924">
      <w:pPr>
        <w:pStyle w:val="BodyText"/>
        <w:jc w:val="both"/>
        <w:rPr>
          <w:b w:val="0"/>
          <w:bCs w:val="0"/>
        </w:rPr>
      </w:pPr>
    </w:p>
    <w:p w14:paraId="6FCE095C" w14:textId="77777777" w:rsidR="00411B5D" w:rsidRDefault="00411B5D" w:rsidP="00D56924">
      <w:pPr>
        <w:pStyle w:val="BodyText"/>
        <w:jc w:val="both"/>
        <w:rPr>
          <w:b w:val="0"/>
          <w:bCs w:val="0"/>
        </w:rPr>
      </w:pPr>
    </w:p>
    <w:p w14:paraId="4E4A13F2" w14:textId="77777777" w:rsidR="00D56924" w:rsidRDefault="00D56924" w:rsidP="00D56924">
      <w:pPr>
        <w:pStyle w:val="BodyText"/>
        <w:jc w:val="both"/>
        <w:rPr>
          <w:b w:val="0"/>
          <w:bCs w:val="0"/>
        </w:rPr>
      </w:pPr>
      <w:r>
        <w:rPr>
          <w:b w:val="0"/>
          <w:bCs w:val="0"/>
        </w:rPr>
        <w:t xml:space="preserve">                                        </w:t>
      </w:r>
      <w:r w:rsidR="00411B5D">
        <w:rPr>
          <w:b w:val="0"/>
          <w:bCs w:val="0"/>
        </w:rPr>
        <w:t xml:space="preserve">                        Članak 6</w:t>
      </w:r>
      <w:r>
        <w:rPr>
          <w:b w:val="0"/>
          <w:bCs w:val="0"/>
        </w:rPr>
        <w:t>.</w:t>
      </w:r>
    </w:p>
    <w:p w14:paraId="0AEBF8C5" w14:textId="77777777" w:rsidR="00D56924" w:rsidRDefault="00D56924" w:rsidP="00D56924">
      <w:pPr>
        <w:pStyle w:val="BodyText"/>
        <w:jc w:val="both"/>
        <w:rPr>
          <w:b w:val="0"/>
          <w:bCs w:val="0"/>
        </w:rPr>
      </w:pPr>
    </w:p>
    <w:p w14:paraId="19B3467B" w14:textId="77777777" w:rsidR="00D56924" w:rsidRDefault="00D56924" w:rsidP="00D56924">
      <w:pPr>
        <w:pStyle w:val="BodyText"/>
        <w:jc w:val="both"/>
        <w:rPr>
          <w:b w:val="0"/>
          <w:bCs w:val="0"/>
        </w:rPr>
      </w:pPr>
      <w:r>
        <w:rPr>
          <w:b w:val="0"/>
          <w:bCs w:val="0"/>
        </w:rPr>
        <w:t xml:space="preserve">       Općinski načelenik podnosi općinskom vijeću Izvješće o izvršenju programa građenja komunalne infrastrukture za prethodnu kalendarsku godinu. Izvješće se podnosi istodobno sa Izvješćem o izvršenju Proračuna.</w:t>
      </w:r>
    </w:p>
    <w:p w14:paraId="0DA396E8" w14:textId="77777777" w:rsidR="009E044A" w:rsidRDefault="009E044A" w:rsidP="00D56924">
      <w:pPr>
        <w:pStyle w:val="BodyText"/>
        <w:jc w:val="both"/>
        <w:rPr>
          <w:b w:val="0"/>
          <w:bCs w:val="0"/>
        </w:rPr>
      </w:pPr>
    </w:p>
    <w:p w14:paraId="57E0FAED" w14:textId="77777777" w:rsidR="00D56924" w:rsidRDefault="00D56924" w:rsidP="00D56924">
      <w:pPr>
        <w:pStyle w:val="BodyText"/>
        <w:jc w:val="both"/>
        <w:rPr>
          <w:b w:val="0"/>
          <w:bCs w:val="0"/>
        </w:rPr>
      </w:pPr>
      <w:r>
        <w:rPr>
          <w:b w:val="0"/>
          <w:bCs w:val="0"/>
        </w:rPr>
        <w:t xml:space="preserve">                                        </w:t>
      </w:r>
      <w:r w:rsidR="00411B5D">
        <w:rPr>
          <w:b w:val="0"/>
          <w:bCs w:val="0"/>
        </w:rPr>
        <w:t xml:space="preserve">                         Članak 7.</w:t>
      </w:r>
    </w:p>
    <w:p w14:paraId="6D073C39" w14:textId="77777777" w:rsidR="00D56924" w:rsidRDefault="00D56924" w:rsidP="00D56924">
      <w:pPr>
        <w:pStyle w:val="BodyText"/>
        <w:jc w:val="both"/>
        <w:rPr>
          <w:b w:val="0"/>
          <w:bCs w:val="0"/>
        </w:rPr>
      </w:pPr>
    </w:p>
    <w:p w14:paraId="499E46A6" w14:textId="77777777" w:rsidR="00D56924" w:rsidRDefault="00D56924" w:rsidP="00D56924">
      <w:pPr>
        <w:pStyle w:val="BodyText"/>
        <w:jc w:val="both"/>
        <w:rPr>
          <w:b w:val="0"/>
          <w:bCs w:val="0"/>
          <w:u w:val="single"/>
        </w:rPr>
      </w:pPr>
      <w:r>
        <w:rPr>
          <w:b w:val="0"/>
          <w:bCs w:val="0"/>
        </w:rPr>
        <w:t xml:space="preserve">        Ovaj Program stupa n</w:t>
      </w:r>
      <w:r w:rsidR="00983C42">
        <w:rPr>
          <w:b w:val="0"/>
          <w:bCs w:val="0"/>
        </w:rPr>
        <w:t xml:space="preserve">a snagu osmog dana od objave u </w:t>
      </w:r>
      <w:r>
        <w:rPr>
          <w:b w:val="0"/>
          <w:bCs w:val="0"/>
        </w:rPr>
        <w:t>„Službenom vjesniku Varaždinske županije“.</w:t>
      </w:r>
    </w:p>
    <w:p w14:paraId="747DCC48" w14:textId="366B11E7" w:rsidR="00D56924" w:rsidRDefault="00D56924" w:rsidP="00D56924">
      <w:pPr>
        <w:pStyle w:val="BodyText"/>
        <w:jc w:val="both"/>
        <w:rPr>
          <w:b w:val="0"/>
          <w:bCs w:val="0"/>
        </w:rPr>
      </w:pPr>
    </w:p>
    <w:p w14:paraId="1912CDEF" w14:textId="77777777" w:rsidR="00D56924" w:rsidRDefault="00D56924" w:rsidP="00D56924">
      <w:pPr>
        <w:pStyle w:val="BodyText"/>
        <w:jc w:val="both"/>
        <w:rPr>
          <w:b w:val="0"/>
          <w:bCs w:val="0"/>
        </w:rPr>
      </w:pPr>
    </w:p>
    <w:p w14:paraId="01731355" w14:textId="77777777" w:rsidR="00D56924" w:rsidRDefault="0003572D" w:rsidP="00D56924">
      <w:pPr>
        <w:pStyle w:val="BodyText"/>
        <w:jc w:val="both"/>
        <w:rPr>
          <w:b w:val="0"/>
          <w:bCs w:val="0"/>
        </w:rPr>
      </w:pPr>
      <w:r>
        <w:rPr>
          <w:b w:val="0"/>
          <w:bCs w:val="0"/>
        </w:rPr>
        <w:t xml:space="preserve"> </w:t>
      </w:r>
      <w:r w:rsidR="00D56924">
        <w:rPr>
          <w:b w:val="0"/>
          <w:bCs w:val="0"/>
        </w:rPr>
        <w:tab/>
      </w:r>
      <w:r w:rsidR="00D56924">
        <w:rPr>
          <w:b w:val="0"/>
          <w:bCs w:val="0"/>
        </w:rPr>
        <w:tab/>
      </w:r>
      <w:r w:rsidR="00D56924">
        <w:rPr>
          <w:b w:val="0"/>
          <w:bCs w:val="0"/>
        </w:rPr>
        <w:tab/>
      </w:r>
      <w:r w:rsidR="00D56924">
        <w:rPr>
          <w:b w:val="0"/>
          <w:bCs w:val="0"/>
        </w:rPr>
        <w:tab/>
        <w:t xml:space="preserve">                     </w:t>
      </w:r>
      <w:r>
        <w:rPr>
          <w:b w:val="0"/>
          <w:bCs w:val="0"/>
        </w:rPr>
        <w:t xml:space="preserve">                              </w:t>
      </w:r>
      <w:r w:rsidR="00D56924">
        <w:rPr>
          <w:b w:val="0"/>
          <w:bCs w:val="0"/>
        </w:rPr>
        <w:t>PREDSJEDNIK</w:t>
      </w:r>
    </w:p>
    <w:p w14:paraId="36B95EA0" w14:textId="77777777" w:rsidR="00D56924" w:rsidRDefault="0003572D" w:rsidP="00D56924">
      <w:pPr>
        <w:pStyle w:val="BodyText"/>
        <w:jc w:val="both"/>
        <w:rPr>
          <w:b w:val="0"/>
          <w:bCs w:val="0"/>
        </w:rPr>
      </w:pPr>
      <w:r>
        <w:rPr>
          <w:b w:val="0"/>
          <w:bCs w:val="0"/>
        </w:rPr>
        <w:t xml:space="preserve"> </w:t>
      </w:r>
      <w:r w:rsidR="00D56924">
        <w:rPr>
          <w:b w:val="0"/>
          <w:bCs w:val="0"/>
        </w:rPr>
        <w:tab/>
      </w:r>
      <w:r w:rsidR="00D56924">
        <w:rPr>
          <w:b w:val="0"/>
          <w:bCs w:val="0"/>
        </w:rPr>
        <w:tab/>
      </w:r>
      <w:r w:rsidR="00D56924">
        <w:rPr>
          <w:b w:val="0"/>
          <w:bCs w:val="0"/>
        </w:rPr>
        <w:tab/>
        <w:t xml:space="preserve">                  </w:t>
      </w:r>
      <w:r>
        <w:rPr>
          <w:b w:val="0"/>
          <w:bCs w:val="0"/>
        </w:rPr>
        <w:t xml:space="preserve">                                         </w:t>
      </w:r>
      <w:r w:rsidR="00D56924">
        <w:rPr>
          <w:b w:val="0"/>
          <w:bCs w:val="0"/>
        </w:rPr>
        <w:t xml:space="preserve">   Općinskog vijeća</w:t>
      </w:r>
    </w:p>
    <w:p w14:paraId="006FE331" w14:textId="77777777" w:rsidR="00D56924" w:rsidRDefault="00D56924" w:rsidP="00D56924">
      <w:pPr>
        <w:pStyle w:val="BodyText"/>
        <w:jc w:val="both"/>
        <w:rPr>
          <w:b w:val="0"/>
          <w:bCs w:val="0"/>
        </w:rPr>
      </w:pPr>
      <w:r>
        <w:rPr>
          <w:b w:val="0"/>
          <w:bCs w:val="0"/>
        </w:rPr>
        <w:t xml:space="preserve"> </w:t>
      </w:r>
      <w:r w:rsidR="0003572D">
        <w:rPr>
          <w:b w:val="0"/>
          <w:bCs w:val="0"/>
        </w:rPr>
        <w:t xml:space="preserve">                                                                                                   </w:t>
      </w:r>
      <w:r>
        <w:rPr>
          <w:b w:val="0"/>
          <w:bCs w:val="0"/>
        </w:rPr>
        <w:t>Ivan Hadrović</w:t>
      </w:r>
    </w:p>
    <w:p w14:paraId="5F6B7D2E" w14:textId="77777777" w:rsidR="00D56924" w:rsidRDefault="00D56924" w:rsidP="00D56924"/>
    <w:p w14:paraId="39AE3843" w14:textId="77777777" w:rsidR="00C67495" w:rsidRDefault="00C67495"/>
    <w:sectPr w:rsidR="00C67495" w:rsidSect="00D17CB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CBA"/>
    <w:multiLevelType w:val="hybridMultilevel"/>
    <w:tmpl w:val="F4286906"/>
    <w:lvl w:ilvl="0" w:tplc="5F5E34CC">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D8C376D"/>
    <w:multiLevelType w:val="hybridMultilevel"/>
    <w:tmpl w:val="8C96DCD2"/>
    <w:lvl w:ilvl="0" w:tplc="F1E43C74">
      <w:start w:val="1"/>
      <w:numFmt w:val="decimal"/>
      <w:lvlText w:val="%1."/>
      <w:lvlJc w:val="left"/>
      <w:pPr>
        <w:ind w:left="1425" w:hanging="360"/>
      </w:pPr>
      <w:rPr>
        <w:rFonts w:ascii="Times New Roman" w:eastAsia="Times New Roman" w:hAnsi="Times New Roman" w:cs="Times New Roman"/>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15:restartNumberingAfterBreak="0">
    <w:nsid w:val="2B1915D8"/>
    <w:multiLevelType w:val="hybridMultilevel"/>
    <w:tmpl w:val="808E26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C3383A"/>
    <w:multiLevelType w:val="hybridMultilevel"/>
    <w:tmpl w:val="914EE91E"/>
    <w:lvl w:ilvl="0" w:tplc="B4C0E2B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124B0F"/>
    <w:multiLevelType w:val="hybridMultilevel"/>
    <w:tmpl w:val="580A11A0"/>
    <w:lvl w:ilvl="0" w:tplc="FCD64E90">
      <w:start w:val="1"/>
      <w:numFmt w:val="upperRoman"/>
      <w:lvlText w:val="%1."/>
      <w:lvlJc w:val="left"/>
      <w:pPr>
        <w:tabs>
          <w:tab w:val="num" w:pos="1425"/>
        </w:tabs>
        <w:ind w:left="1425"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47E6772E"/>
    <w:multiLevelType w:val="hybridMultilevel"/>
    <w:tmpl w:val="808E26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AA2F13"/>
    <w:multiLevelType w:val="hybridMultilevel"/>
    <w:tmpl w:val="27E860BA"/>
    <w:lvl w:ilvl="0" w:tplc="D3F283B4">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595F5BEB"/>
    <w:multiLevelType w:val="hybridMultilevel"/>
    <w:tmpl w:val="46383C70"/>
    <w:lvl w:ilvl="0" w:tplc="3F2CF74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2F1DC8"/>
    <w:multiLevelType w:val="hybridMultilevel"/>
    <w:tmpl w:val="B5D6664C"/>
    <w:lvl w:ilvl="0" w:tplc="880A7CF8">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0"/>
  </w:num>
  <w:num w:numId="5">
    <w:abstractNumId w:val="6"/>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24"/>
    <w:rsid w:val="0002452B"/>
    <w:rsid w:val="0003572D"/>
    <w:rsid w:val="000612D0"/>
    <w:rsid w:val="00063A6F"/>
    <w:rsid w:val="00083E8D"/>
    <w:rsid w:val="00084B99"/>
    <w:rsid w:val="00092529"/>
    <w:rsid w:val="000C46F3"/>
    <w:rsid w:val="000D65E2"/>
    <w:rsid w:val="000D66BA"/>
    <w:rsid w:val="000F310C"/>
    <w:rsid w:val="00100E60"/>
    <w:rsid w:val="00102435"/>
    <w:rsid w:val="001137F6"/>
    <w:rsid w:val="00136BE8"/>
    <w:rsid w:val="001571F6"/>
    <w:rsid w:val="00190434"/>
    <w:rsid w:val="0019091C"/>
    <w:rsid w:val="001D2327"/>
    <w:rsid w:val="001D542B"/>
    <w:rsid w:val="001D6ABE"/>
    <w:rsid w:val="001D6BCB"/>
    <w:rsid w:val="001E0EBE"/>
    <w:rsid w:val="002034E5"/>
    <w:rsid w:val="00225EF1"/>
    <w:rsid w:val="0023484C"/>
    <w:rsid w:val="00272867"/>
    <w:rsid w:val="002756BD"/>
    <w:rsid w:val="002A1254"/>
    <w:rsid w:val="002A3739"/>
    <w:rsid w:val="002A58CA"/>
    <w:rsid w:val="002D7969"/>
    <w:rsid w:val="00301B4F"/>
    <w:rsid w:val="003176F7"/>
    <w:rsid w:val="00321226"/>
    <w:rsid w:val="003336A2"/>
    <w:rsid w:val="00335B4A"/>
    <w:rsid w:val="0035309E"/>
    <w:rsid w:val="003557F6"/>
    <w:rsid w:val="00411B5D"/>
    <w:rsid w:val="0047477D"/>
    <w:rsid w:val="00481DB6"/>
    <w:rsid w:val="004A1374"/>
    <w:rsid w:val="00524208"/>
    <w:rsid w:val="005249D5"/>
    <w:rsid w:val="005D5A76"/>
    <w:rsid w:val="00646170"/>
    <w:rsid w:val="00670B3B"/>
    <w:rsid w:val="00681BF4"/>
    <w:rsid w:val="006843B8"/>
    <w:rsid w:val="006976FD"/>
    <w:rsid w:val="006B7161"/>
    <w:rsid w:val="007207AF"/>
    <w:rsid w:val="0076537F"/>
    <w:rsid w:val="00784640"/>
    <w:rsid w:val="00785ECB"/>
    <w:rsid w:val="007B13BB"/>
    <w:rsid w:val="007F6703"/>
    <w:rsid w:val="00845E82"/>
    <w:rsid w:val="00884352"/>
    <w:rsid w:val="00892D8E"/>
    <w:rsid w:val="008C24E3"/>
    <w:rsid w:val="008D0599"/>
    <w:rsid w:val="00900B6D"/>
    <w:rsid w:val="00952A81"/>
    <w:rsid w:val="0096617F"/>
    <w:rsid w:val="00970A73"/>
    <w:rsid w:val="00983C42"/>
    <w:rsid w:val="009A13EE"/>
    <w:rsid w:val="009D4743"/>
    <w:rsid w:val="009D72A0"/>
    <w:rsid w:val="009E044A"/>
    <w:rsid w:val="00A21581"/>
    <w:rsid w:val="00A45F28"/>
    <w:rsid w:val="00AE1CF6"/>
    <w:rsid w:val="00B15003"/>
    <w:rsid w:val="00B234C5"/>
    <w:rsid w:val="00B37A6A"/>
    <w:rsid w:val="00B55792"/>
    <w:rsid w:val="00B75926"/>
    <w:rsid w:val="00B96163"/>
    <w:rsid w:val="00BD1313"/>
    <w:rsid w:val="00BE03D6"/>
    <w:rsid w:val="00C1719A"/>
    <w:rsid w:val="00C3075C"/>
    <w:rsid w:val="00C329B3"/>
    <w:rsid w:val="00C67495"/>
    <w:rsid w:val="00CE13EC"/>
    <w:rsid w:val="00D203C0"/>
    <w:rsid w:val="00D43D96"/>
    <w:rsid w:val="00D56924"/>
    <w:rsid w:val="00D71913"/>
    <w:rsid w:val="00D77547"/>
    <w:rsid w:val="00D8646B"/>
    <w:rsid w:val="00D97D07"/>
    <w:rsid w:val="00E11E95"/>
    <w:rsid w:val="00E16BF5"/>
    <w:rsid w:val="00E57973"/>
    <w:rsid w:val="00E947F9"/>
    <w:rsid w:val="00EB41DA"/>
    <w:rsid w:val="00EC1581"/>
    <w:rsid w:val="00EC5EE6"/>
    <w:rsid w:val="00EE4438"/>
    <w:rsid w:val="00F15D5C"/>
    <w:rsid w:val="00F258C4"/>
    <w:rsid w:val="00F26662"/>
    <w:rsid w:val="00F67A3B"/>
    <w:rsid w:val="00FB79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8806"/>
  <w15:docId w15:val="{794FA0BF-6743-49FF-938B-1B8376A3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92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56924"/>
    <w:rPr>
      <w:b/>
      <w:bCs/>
    </w:rPr>
  </w:style>
  <w:style w:type="character" w:customStyle="1" w:styleId="BodyTextChar">
    <w:name w:val="Body Text Char"/>
    <w:basedOn w:val="DefaultParagraphFont"/>
    <w:link w:val="BodyText"/>
    <w:semiHidden/>
    <w:rsid w:val="00D56924"/>
    <w:rPr>
      <w:rFonts w:ascii="Times New Roman" w:eastAsia="Times New Roman" w:hAnsi="Times New Roman" w:cs="Times New Roman"/>
      <w:b/>
      <w:bCs/>
      <w:sz w:val="24"/>
      <w:szCs w:val="24"/>
      <w:lang w:eastAsia="hr-HR"/>
    </w:rPr>
  </w:style>
  <w:style w:type="table" w:styleId="TableGrid">
    <w:name w:val="Table Grid"/>
    <w:basedOn w:val="TableNormal"/>
    <w:uiPriority w:val="39"/>
    <w:rsid w:val="0033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6A2"/>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3572D"/>
    <w:rPr>
      <w:rFonts w:ascii="Tahoma" w:hAnsi="Tahoma" w:cs="Tahoma"/>
      <w:sz w:val="16"/>
      <w:szCs w:val="16"/>
    </w:rPr>
  </w:style>
  <w:style w:type="character" w:customStyle="1" w:styleId="BalloonTextChar">
    <w:name w:val="Balloon Text Char"/>
    <w:basedOn w:val="DefaultParagraphFont"/>
    <w:link w:val="BalloonText"/>
    <w:uiPriority w:val="99"/>
    <w:semiHidden/>
    <w:rsid w:val="0003572D"/>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110C3-4889-4711-A1E2-0C95BA98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2101</Words>
  <Characters>11979</Characters>
  <Application>Microsoft Office Word</Application>
  <DocSecurity>0</DocSecurity>
  <Lines>99</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pc-comp</dc:creator>
  <cp:lastModifiedBy>Korisnik</cp:lastModifiedBy>
  <cp:revision>10</cp:revision>
  <cp:lastPrinted>2025-12-23T11:34:00Z</cp:lastPrinted>
  <dcterms:created xsi:type="dcterms:W3CDTF">2025-12-09T08:23:00Z</dcterms:created>
  <dcterms:modified xsi:type="dcterms:W3CDTF">2025-12-23T11:35:00Z</dcterms:modified>
</cp:coreProperties>
</file>